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B3" w:rsidRDefault="000256B3"/>
    <w:p w:rsidR="0034553D" w:rsidRPr="00672C98" w:rsidRDefault="0034553D" w:rsidP="0034553D">
      <w:pPr>
        <w:jc w:val="center"/>
        <w:rPr>
          <w:rFonts w:ascii="微软雅黑" w:eastAsia="微软雅黑" w:hAnsi="微软雅黑"/>
          <w:b/>
          <w:color w:val="E7310E"/>
          <w:sz w:val="72"/>
          <w:szCs w:val="72"/>
        </w:rPr>
      </w:pPr>
      <w:r w:rsidRPr="00672C98">
        <w:rPr>
          <w:rFonts w:ascii="微软雅黑" w:eastAsia="微软雅黑" w:hAnsi="微软雅黑" w:hint="eastAsia"/>
          <w:b/>
          <w:color w:val="E7310E"/>
          <w:sz w:val="72"/>
          <w:szCs w:val="72"/>
        </w:rPr>
        <w:t>尚 度 瞭 望</w:t>
      </w:r>
    </w:p>
    <w:p w:rsidR="0034553D" w:rsidRPr="00672C98" w:rsidRDefault="0034553D" w:rsidP="0034553D">
      <w:pPr>
        <w:jc w:val="center"/>
        <w:rPr>
          <w:rFonts w:cstheme="minorHAnsi"/>
          <w:color w:val="CC0000"/>
          <w:sz w:val="44"/>
          <w:szCs w:val="44"/>
        </w:rPr>
      </w:pPr>
      <w:r w:rsidRPr="00672C98">
        <w:rPr>
          <w:rFonts w:eastAsia="华文隶书" w:cstheme="minorHAnsi"/>
          <w:b/>
          <w:bCs/>
          <w:color w:val="E7310E"/>
          <w:sz w:val="44"/>
          <w:szCs w:val="44"/>
        </w:rPr>
        <w:t>SUNDO OUTLOOK</w:t>
      </w:r>
    </w:p>
    <w:p w:rsidR="0034553D" w:rsidRDefault="00915CDD" w:rsidP="00CC1B0A">
      <w:pPr>
        <w:spacing w:beforeLines="50"/>
        <w:jc w:val="left"/>
        <w:rPr>
          <w:rFonts w:ascii="微软雅黑" w:eastAsia="微软雅黑" w:hAnsi="微软雅黑"/>
        </w:rPr>
      </w:pPr>
      <w:r>
        <w:rPr>
          <w:rFonts w:ascii="微软雅黑" w:eastAsia="微软雅黑" w:hAnsi="微软雅黑" w:hint="eastAsia"/>
          <w:szCs w:val="21"/>
        </w:rPr>
        <w:t xml:space="preserve">   主办: </w:t>
      </w:r>
      <w:r w:rsidR="005A08D2" w:rsidRPr="00956C36">
        <w:rPr>
          <w:rFonts w:ascii="微软雅黑" w:eastAsia="微软雅黑" w:hAnsi="微软雅黑"/>
          <w:szCs w:val="21"/>
        </w:rPr>
        <w:t>北京尚度国际传媒有限公司</w:t>
      </w:r>
      <w:r>
        <w:rPr>
          <w:rFonts w:ascii="微软雅黑" w:eastAsia="微软雅黑" w:hAnsi="微软雅黑" w:hint="eastAsia"/>
          <w:szCs w:val="21"/>
        </w:rPr>
        <w:t xml:space="preserve">   总第2</w:t>
      </w:r>
      <w:r w:rsidR="005A08D2">
        <w:rPr>
          <w:rFonts w:ascii="微软雅黑" w:eastAsia="微软雅黑" w:hAnsi="微软雅黑" w:hint="eastAsia"/>
          <w:szCs w:val="21"/>
        </w:rPr>
        <w:t xml:space="preserve">期       </w:t>
      </w:r>
      <w:r>
        <w:rPr>
          <w:rFonts w:ascii="微软雅黑" w:eastAsia="微软雅黑" w:hAnsi="微软雅黑" w:hint="eastAsia"/>
          <w:szCs w:val="21"/>
        </w:rPr>
        <w:t xml:space="preserve">           </w:t>
      </w:r>
      <w:r w:rsidR="000029E3" w:rsidRPr="00891D33">
        <w:rPr>
          <w:rFonts w:ascii="微软雅黑" w:eastAsia="微软雅黑" w:hAnsi="微软雅黑" w:hint="eastAsia"/>
        </w:rPr>
        <w:t>2014年</w:t>
      </w:r>
      <w:r w:rsidR="009C16CD">
        <w:rPr>
          <w:rFonts w:ascii="微软雅黑" w:eastAsia="微软雅黑" w:hAnsi="微软雅黑" w:hint="eastAsia"/>
        </w:rPr>
        <w:t>12</w:t>
      </w:r>
      <w:r w:rsidR="000029E3" w:rsidRPr="00891D33">
        <w:rPr>
          <w:rFonts w:ascii="微软雅黑" w:eastAsia="微软雅黑" w:hAnsi="微软雅黑" w:hint="eastAsia"/>
        </w:rPr>
        <w:t>月</w:t>
      </w:r>
      <w:r w:rsidR="008F2303">
        <w:rPr>
          <w:rFonts w:ascii="微软雅黑" w:eastAsia="微软雅黑" w:hAnsi="微软雅黑" w:hint="eastAsia"/>
        </w:rPr>
        <w:t>1</w:t>
      </w:r>
      <w:r w:rsidR="000029E3" w:rsidRPr="00891D33">
        <w:rPr>
          <w:rFonts w:ascii="微软雅黑" w:eastAsia="微软雅黑" w:hAnsi="微软雅黑" w:hint="eastAsia"/>
        </w:rPr>
        <w:t>日</w:t>
      </w:r>
      <w:r w:rsidR="00891D33">
        <w:rPr>
          <w:rFonts w:ascii="微软雅黑" w:eastAsia="微软雅黑" w:hAnsi="微软雅黑" w:hint="eastAsia"/>
        </w:rPr>
        <w:t xml:space="preserve">                      </w:t>
      </w:r>
      <w:r w:rsidR="009C16CD">
        <w:rPr>
          <w:rFonts w:ascii="微软雅黑" w:eastAsia="微软雅黑" w:hAnsi="微软雅黑" w:hint="eastAsia"/>
        </w:rPr>
        <w:t xml:space="preserve">           </w:t>
      </w:r>
    </w:p>
    <w:p w:rsidR="00761959" w:rsidRDefault="00334746" w:rsidP="00F2195E">
      <w:pPr>
        <w:rPr>
          <w:rFonts w:ascii="微软雅黑" w:eastAsia="微软雅黑" w:hAnsi="微软雅黑"/>
          <w:szCs w:val="21"/>
        </w:rPr>
      </w:pPr>
      <w:r w:rsidRPr="00334746">
        <w:rPr>
          <w:rFonts w:ascii="微软雅黑" w:eastAsia="微软雅黑" w:hAnsi="微软雅黑"/>
          <w:noProof/>
          <w:color w:val="FF0000"/>
          <w:sz w:val="36"/>
          <w:szCs w:val="36"/>
        </w:rPr>
        <w:pict>
          <v:shapetype id="_x0000_t32" coordsize="21600,21600" o:spt="32" o:oned="t" path="m,l21600,21600e" filled="f">
            <v:path arrowok="t" fillok="f" o:connecttype="none"/>
            <o:lock v:ext="edit" shapetype="t"/>
          </v:shapetype>
          <v:shape id="_x0000_s2050" type="#_x0000_t32" style="position:absolute;left:0;text-align:left;margin-left:3pt;margin-top:9.5pt;width:415.5pt;height:0;z-index:251658240" o:connectortype="straight" strokecolor="red"/>
        </w:pict>
      </w:r>
    </w:p>
    <w:p w:rsidR="00111080" w:rsidRDefault="00111080" w:rsidP="00F2195E">
      <w:pPr>
        <w:rPr>
          <w:rFonts w:ascii="微软雅黑" w:eastAsia="微软雅黑" w:hAnsi="微软雅黑"/>
          <w:sz w:val="36"/>
          <w:szCs w:val="36"/>
        </w:rPr>
        <w:sectPr w:rsidR="00111080" w:rsidSect="00111080">
          <w:headerReference w:type="default" r:id="rId8"/>
          <w:type w:val="continuous"/>
          <w:pgSz w:w="11906" w:h="16838"/>
          <w:pgMar w:top="2234" w:right="1797" w:bottom="2410" w:left="1797" w:header="1560" w:footer="1871" w:gutter="0"/>
          <w:cols w:space="720"/>
          <w:docGrid w:type="lines" w:linePitch="312"/>
        </w:sectPr>
      </w:pPr>
    </w:p>
    <w:p w:rsidR="00827BEC" w:rsidRPr="00761959" w:rsidRDefault="00761959" w:rsidP="00F2195E">
      <w:pPr>
        <w:rPr>
          <w:rFonts w:ascii="微软雅黑" w:eastAsia="微软雅黑" w:hAnsi="微软雅黑"/>
          <w:sz w:val="36"/>
          <w:szCs w:val="36"/>
        </w:rPr>
      </w:pPr>
      <w:r w:rsidRPr="00761959">
        <w:rPr>
          <w:rFonts w:ascii="微软雅黑" w:eastAsia="微软雅黑" w:hAnsi="微软雅黑" w:hint="eastAsia"/>
          <w:sz w:val="36"/>
          <w:szCs w:val="36"/>
        </w:rPr>
        <w:lastRenderedPageBreak/>
        <w:t>目录</w:t>
      </w:r>
    </w:p>
    <w:p w:rsidR="00F2195E" w:rsidRPr="00A50C31" w:rsidRDefault="00F2195E" w:rsidP="00A50C31">
      <w:pPr>
        <w:jc w:val="left"/>
        <w:rPr>
          <w:rFonts w:ascii="微软雅黑" w:eastAsia="微软雅黑" w:hAnsi="微软雅黑"/>
          <w:b/>
          <w:szCs w:val="21"/>
        </w:rPr>
      </w:pPr>
      <w:r w:rsidRPr="00A50C31">
        <w:rPr>
          <w:rFonts w:ascii="微软雅黑" w:eastAsia="微软雅黑" w:hAnsi="微软雅黑"/>
          <w:b/>
          <w:color w:val="E7310E"/>
          <w:sz w:val="30"/>
          <w:szCs w:val="30"/>
        </w:rPr>
        <w:t xml:space="preserve">行业观察 </w:t>
      </w:r>
    </w:p>
    <w:p w:rsidR="00E33EE1" w:rsidRPr="00915CDD" w:rsidRDefault="00E33EE1" w:rsidP="00E33EE1">
      <w:pPr>
        <w:pStyle w:val="a6"/>
        <w:numPr>
          <w:ilvl w:val="0"/>
          <w:numId w:val="1"/>
        </w:numPr>
        <w:ind w:firstLineChars="0"/>
        <w:jc w:val="left"/>
        <w:rPr>
          <w:rFonts w:ascii="微软雅黑" w:eastAsia="微软雅黑" w:hAnsi="微软雅黑"/>
          <w:b/>
          <w:bCs/>
          <w:szCs w:val="21"/>
        </w:rPr>
      </w:pPr>
      <w:r w:rsidRPr="00915CDD">
        <w:rPr>
          <w:rFonts w:ascii="微软雅黑" w:eastAsia="微软雅黑" w:hAnsi="微软雅黑" w:hint="eastAsia"/>
          <w:b/>
          <w:bCs/>
          <w:szCs w:val="21"/>
        </w:rPr>
        <w:t>2014第二届澳门国际旅游（产业）博览会开幕</w:t>
      </w:r>
    </w:p>
    <w:p w:rsidR="00E33EE1" w:rsidRPr="00A50C31" w:rsidRDefault="00E33EE1" w:rsidP="00E33EE1">
      <w:pPr>
        <w:pStyle w:val="a6"/>
        <w:numPr>
          <w:ilvl w:val="0"/>
          <w:numId w:val="1"/>
        </w:numPr>
        <w:ind w:firstLineChars="0"/>
        <w:jc w:val="left"/>
        <w:rPr>
          <w:rFonts w:ascii="微软雅黑" w:eastAsia="微软雅黑" w:hAnsi="微软雅黑"/>
          <w:b/>
          <w:bCs/>
          <w:szCs w:val="21"/>
        </w:rPr>
      </w:pPr>
      <w:r w:rsidRPr="00A50C31">
        <w:rPr>
          <w:rFonts w:ascii="微软雅黑" w:eastAsia="微软雅黑" w:hAnsi="微软雅黑" w:hint="eastAsia"/>
          <w:b/>
          <w:bCs/>
          <w:szCs w:val="21"/>
        </w:rPr>
        <w:t>智慧新展示安徽“文明旅游”，人民数字频道上线</w:t>
      </w:r>
    </w:p>
    <w:p w:rsidR="00E33EE1" w:rsidRDefault="00E33EE1" w:rsidP="00E33EE1">
      <w:pPr>
        <w:pStyle w:val="a6"/>
        <w:numPr>
          <w:ilvl w:val="0"/>
          <w:numId w:val="1"/>
        </w:numPr>
        <w:ind w:firstLineChars="0"/>
        <w:jc w:val="left"/>
        <w:rPr>
          <w:rFonts w:ascii="微软雅黑" w:eastAsia="微软雅黑" w:hAnsi="微软雅黑"/>
          <w:b/>
          <w:bCs/>
          <w:szCs w:val="21"/>
        </w:rPr>
      </w:pPr>
      <w:r w:rsidRPr="00A50C31">
        <w:rPr>
          <w:rFonts w:ascii="微软雅黑" w:eastAsia="微软雅黑" w:hAnsi="微软雅黑" w:hint="eastAsia"/>
          <w:b/>
          <w:bCs/>
          <w:szCs w:val="21"/>
        </w:rPr>
        <w:t>上海旅游纪念品设计大赛结果揭晓 送给城市的智慧好礼</w:t>
      </w:r>
    </w:p>
    <w:p w:rsidR="00BA1126" w:rsidRDefault="00F06CA0" w:rsidP="00A50C31">
      <w:pPr>
        <w:pStyle w:val="a6"/>
        <w:numPr>
          <w:ilvl w:val="0"/>
          <w:numId w:val="1"/>
        </w:numPr>
        <w:ind w:firstLineChars="0"/>
        <w:jc w:val="left"/>
        <w:rPr>
          <w:rFonts w:ascii="微软雅黑" w:eastAsia="微软雅黑" w:hAnsi="微软雅黑"/>
          <w:b/>
          <w:bCs/>
          <w:szCs w:val="21"/>
        </w:rPr>
      </w:pPr>
      <w:r w:rsidRPr="00A50C31">
        <w:rPr>
          <w:rFonts w:ascii="微软雅黑" w:eastAsia="微软雅黑" w:hAnsi="微软雅黑"/>
          <w:b/>
          <w:bCs/>
          <w:szCs w:val="21"/>
        </w:rPr>
        <w:t>2014</w:t>
      </w:r>
      <w:r w:rsidR="00BA1126" w:rsidRPr="00BA1126">
        <w:rPr>
          <w:rFonts w:ascii="微软雅黑" w:eastAsia="微软雅黑" w:hAnsi="微软雅黑" w:hint="eastAsia"/>
          <w:b/>
          <w:bCs/>
          <w:szCs w:val="21"/>
        </w:rPr>
        <w:t>第十届中国商务旅行论坛在沪开幕</w:t>
      </w:r>
    </w:p>
    <w:p w:rsidR="00011621" w:rsidRDefault="00BA1126" w:rsidP="00A50C31">
      <w:pPr>
        <w:pStyle w:val="a6"/>
        <w:numPr>
          <w:ilvl w:val="0"/>
          <w:numId w:val="1"/>
        </w:numPr>
        <w:ind w:firstLineChars="0"/>
        <w:jc w:val="left"/>
        <w:rPr>
          <w:rFonts w:ascii="微软雅黑" w:eastAsia="微软雅黑" w:hAnsi="微软雅黑"/>
          <w:b/>
          <w:bCs/>
          <w:szCs w:val="21"/>
        </w:rPr>
      </w:pPr>
      <w:r w:rsidRPr="00BA1126">
        <w:rPr>
          <w:rFonts w:ascii="微软雅黑" w:eastAsia="微软雅黑" w:hAnsi="微软雅黑" w:hint="eastAsia"/>
          <w:b/>
          <w:bCs/>
          <w:szCs w:val="21"/>
        </w:rPr>
        <w:t>美丽中国发展论坛暨第一届最美中国符号品牌榜颁奖</w:t>
      </w:r>
    </w:p>
    <w:p w:rsidR="00BA1126" w:rsidRDefault="00BA1126" w:rsidP="00BA1126">
      <w:pPr>
        <w:pStyle w:val="a6"/>
        <w:numPr>
          <w:ilvl w:val="0"/>
          <w:numId w:val="1"/>
        </w:numPr>
        <w:ind w:firstLineChars="0"/>
        <w:jc w:val="left"/>
        <w:rPr>
          <w:rFonts w:ascii="微软雅黑" w:eastAsia="微软雅黑" w:hAnsi="微软雅黑"/>
          <w:b/>
          <w:bCs/>
          <w:szCs w:val="21"/>
        </w:rPr>
      </w:pPr>
      <w:r w:rsidRPr="00BA1126">
        <w:rPr>
          <w:rFonts w:ascii="微软雅黑" w:eastAsia="微软雅黑" w:hAnsi="微软雅黑" w:hint="eastAsia"/>
          <w:b/>
          <w:bCs/>
          <w:szCs w:val="21"/>
        </w:rPr>
        <w:t>武夷山首办国际马拉松赛</w:t>
      </w:r>
    </w:p>
    <w:p w:rsidR="00E33EE1" w:rsidRPr="00E33EE1" w:rsidRDefault="00BA1126" w:rsidP="00BA1126">
      <w:pPr>
        <w:pStyle w:val="a6"/>
        <w:numPr>
          <w:ilvl w:val="0"/>
          <w:numId w:val="1"/>
        </w:numPr>
        <w:ind w:firstLineChars="0"/>
        <w:jc w:val="left"/>
        <w:rPr>
          <w:rFonts w:ascii="微软雅黑" w:eastAsia="微软雅黑" w:hAnsi="微软雅黑"/>
          <w:b/>
          <w:bCs/>
          <w:szCs w:val="21"/>
        </w:rPr>
      </w:pPr>
      <w:r w:rsidRPr="00E33EE1">
        <w:rPr>
          <w:rFonts w:ascii="微软雅黑" w:eastAsia="微软雅黑" w:hAnsi="微软雅黑" w:hint="eastAsia"/>
          <w:b/>
          <w:bCs/>
          <w:szCs w:val="21"/>
        </w:rPr>
        <w:t>青岛万达茂主结构封顶新地标现雏形</w:t>
      </w:r>
    </w:p>
    <w:p w:rsidR="008F2303" w:rsidRDefault="008F2303" w:rsidP="00111080">
      <w:pPr>
        <w:rPr>
          <w:rFonts w:ascii="微软雅黑" w:eastAsia="微软雅黑" w:hAnsi="微软雅黑"/>
          <w:szCs w:val="21"/>
        </w:rPr>
        <w:sectPr w:rsidR="008F2303" w:rsidSect="00915CDD">
          <w:type w:val="continuous"/>
          <w:pgSz w:w="11906" w:h="16838"/>
          <w:pgMar w:top="2234" w:right="1797" w:bottom="2410" w:left="1797" w:header="1560" w:footer="1871" w:gutter="0"/>
          <w:cols w:space="918"/>
          <w:docGrid w:type="lines" w:linePitch="312"/>
        </w:sectPr>
      </w:pPr>
    </w:p>
    <w:p w:rsidR="00915CDD" w:rsidRDefault="00915CDD">
      <w:pPr>
        <w:rPr>
          <w:rFonts w:ascii="微软雅黑" w:eastAsia="微软雅黑" w:hAnsi="微软雅黑"/>
          <w:szCs w:val="21"/>
        </w:rPr>
        <w:sectPr w:rsidR="00915CDD" w:rsidSect="00915CDD">
          <w:type w:val="continuous"/>
          <w:pgSz w:w="11906" w:h="16838"/>
          <w:pgMar w:top="2234" w:right="1797" w:bottom="2410" w:left="1797" w:header="1560" w:footer="1871" w:gutter="0"/>
          <w:cols w:space="918"/>
          <w:docGrid w:type="lines" w:linePitch="312"/>
        </w:sectPr>
      </w:pPr>
    </w:p>
    <w:p w:rsidR="002C0A59" w:rsidRDefault="002C0A59">
      <w:pPr>
        <w:rPr>
          <w:rFonts w:ascii="微软雅黑" w:eastAsia="微软雅黑" w:hAnsi="微软雅黑"/>
          <w:szCs w:val="21"/>
        </w:rPr>
      </w:pPr>
    </w:p>
    <w:p w:rsidR="002C0A59" w:rsidRDefault="002C0A59">
      <w:pPr>
        <w:rPr>
          <w:rFonts w:ascii="微软雅黑" w:eastAsia="微软雅黑" w:hAnsi="微软雅黑"/>
          <w:szCs w:val="21"/>
        </w:rPr>
      </w:pPr>
    </w:p>
    <w:p w:rsidR="002C0A59" w:rsidRDefault="00334746">
      <w:pPr>
        <w:rPr>
          <w:rFonts w:ascii="微软雅黑" w:eastAsia="微软雅黑" w:hAnsi="微软雅黑"/>
          <w:szCs w:val="21"/>
        </w:rPr>
      </w:pPr>
      <w:r>
        <w:rPr>
          <w:rFonts w:ascii="微软雅黑" w:eastAsia="微软雅黑" w:hAnsi="微软雅黑"/>
          <w:noProof/>
          <w:szCs w:val="21"/>
        </w:rPr>
        <w:pict>
          <v:shape id="_x0000_s2052" type="#_x0000_t32" style="position:absolute;left:0;text-align:left;margin-left:3pt;margin-top:23.45pt;width:415.5pt;height:0;z-index:251659264" o:connectortype="straight" strokecolor="red"/>
        </w:pict>
      </w:r>
    </w:p>
    <w:p w:rsidR="00111080" w:rsidRDefault="00111080">
      <w:pPr>
        <w:rPr>
          <w:rFonts w:ascii="微软雅黑" w:eastAsia="微软雅黑" w:hAnsi="微软雅黑"/>
          <w:szCs w:val="21"/>
        </w:rPr>
        <w:sectPr w:rsidR="00111080" w:rsidSect="00915CDD">
          <w:type w:val="continuous"/>
          <w:pgSz w:w="11906" w:h="16838"/>
          <w:pgMar w:top="2234" w:right="1797" w:bottom="2410" w:left="1797" w:header="1560" w:footer="1871" w:gutter="0"/>
          <w:cols w:space="918"/>
          <w:docGrid w:type="lines" w:linePitch="312"/>
        </w:sectPr>
      </w:pPr>
    </w:p>
    <w:p w:rsidR="00E33EE1" w:rsidRDefault="00915CDD" w:rsidP="00CC1B0A">
      <w:pPr>
        <w:spacing w:afterLines="50"/>
        <w:jc w:val="right"/>
        <w:rPr>
          <w:rFonts w:ascii="微软雅黑" w:eastAsia="微软雅黑" w:hAnsi="微软雅黑"/>
          <w:b/>
          <w:bCs/>
          <w:sz w:val="32"/>
          <w:szCs w:val="32"/>
        </w:rPr>
      </w:pPr>
      <w:bookmarkStart w:id="0" w:name="_Hlk406172665"/>
      <w:r>
        <w:rPr>
          <w:rFonts w:ascii="微软雅黑" w:eastAsia="微软雅黑" w:hAnsi="微软雅黑" w:hint="eastAsia"/>
          <w:szCs w:val="21"/>
        </w:rPr>
        <w:lastRenderedPageBreak/>
        <w:t xml:space="preserve">      责任编辑</w:t>
      </w:r>
      <w:r w:rsidRPr="00956C36">
        <w:rPr>
          <w:rFonts w:ascii="微软雅黑" w:eastAsia="微软雅黑" w:hAnsi="微软雅黑" w:hint="eastAsia"/>
          <w:szCs w:val="21"/>
        </w:rPr>
        <w:t xml:space="preserve">：崔超 </w:t>
      </w:r>
      <w:r>
        <w:rPr>
          <w:rFonts w:ascii="微软雅黑" w:eastAsia="微软雅黑" w:hAnsi="微软雅黑" w:hint="eastAsia"/>
          <w:szCs w:val="21"/>
        </w:rPr>
        <w:t>审核</w:t>
      </w:r>
      <w:r w:rsidRPr="00956C36">
        <w:rPr>
          <w:rFonts w:ascii="微软雅黑" w:eastAsia="微软雅黑" w:hAnsi="微软雅黑" w:hint="eastAsia"/>
          <w:szCs w:val="21"/>
        </w:rPr>
        <w:t>：冯强</w:t>
      </w:r>
    </w:p>
    <w:p w:rsidR="00E33EE1" w:rsidRDefault="00E33EE1" w:rsidP="00CC1B0A">
      <w:pPr>
        <w:spacing w:afterLines="50"/>
        <w:jc w:val="center"/>
        <w:rPr>
          <w:rFonts w:ascii="微软雅黑" w:eastAsia="微软雅黑" w:hAnsi="微软雅黑"/>
          <w:b/>
          <w:bCs/>
          <w:sz w:val="32"/>
          <w:szCs w:val="32"/>
        </w:rPr>
        <w:sectPr w:rsidR="00E33EE1" w:rsidSect="00915CDD">
          <w:type w:val="continuous"/>
          <w:pgSz w:w="11906" w:h="16838"/>
          <w:pgMar w:top="2234" w:right="1797" w:bottom="2410" w:left="1797" w:header="1560" w:footer="1871" w:gutter="0"/>
          <w:cols w:space="424"/>
          <w:docGrid w:type="lines" w:linePitch="312"/>
        </w:sectPr>
      </w:pPr>
    </w:p>
    <w:p w:rsidR="00915CDD" w:rsidRDefault="00915CDD" w:rsidP="00CC1B0A">
      <w:pPr>
        <w:tabs>
          <w:tab w:val="left" w:pos="1935"/>
        </w:tabs>
        <w:spacing w:afterLines="50"/>
        <w:jc w:val="center"/>
        <w:rPr>
          <w:rFonts w:ascii="黑体" w:eastAsia="黑体" w:hAnsi="黑体"/>
          <w:b/>
          <w:bCs/>
          <w:sz w:val="32"/>
          <w:szCs w:val="32"/>
        </w:rPr>
        <w:sectPr w:rsidR="00915CDD" w:rsidSect="00A50C31">
          <w:type w:val="continuous"/>
          <w:pgSz w:w="11906" w:h="16838"/>
          <w:pgMar w:top="2234" w:right="1797" w:bottom="2410" w:left="1797" w:header="1560" w:footer="1871" w:gutter="0"/>
          <w:cols w:space="425"/>
          <w:docGrid w:type="lines" w:linePitch="312"/>
        </w:sectPr>
      </w:pPr>
      <w:bookmarkStart w:id="1" w:name="_Hlk406172563"/>
    </w:p>
    <w:p w:rsidR="00E33EE1" w:rsidRPr="00751670" w:rsidRDefault="00E33EE1" w:rsidP="00CC1B0A">
      <w:pPr>
        <w:tabs>
          <w:tab w:val="left" w:pos="1935"/>
        </w:tabs>
        <w:spacing w:afterLines="50"/>
        <w:jc w:val="center"/>
        <w:rPr>
          <w:rFonts w:ascii="黑体" w:eastAsia="黑体" w:hAnsi="黑体"/>
          <w:b/>
          <w:bCs/>
          <w:sz w:val="32"/>
          <w:szCs w:val="32"/>
        </w:rPr>
      </w:pPr>
      <w:r w:rsidRPr="00751670">
        <w:rPr>
          <w:rFonts w:ascii="黑体" w:eastAsia="黑体" w:hAnsi="黑体"/>
          <w:b/>
          <w:bCs/>
          <w:sz w:val="32"/>
          <w:szCs w:val="32"/>
        </w:rPr>
        <w:lastRenderedPageBreak/>
        <w:t>2014</w:t>
      </w:r>
      <w:r w:rsidRPr="00751670">
        <w:rPr>
          <w:rFonts w:ascii="黑体" w:eastAsia="黑体" w:hAnsi="黑体" w:hint="eastAsia"/>
          <w:b/>
          <w:bCs/>
          <w:sz w:val="32"/>
          <w:szCs w:val="32"/>
        </w:rPr>
        <w:t>第二届澳门国际旅游（产业）博览会开幕</w:t>
      </w:r>
    </w:p>
    <w:bookmarkEnd w:id="1"/>
    <w:p w:rsidR="00E33EE1" w:rsidRPr="00751670" w:rsidRDefault="00E33EE1" w:rsidP="00E33EE1">
      <w:pPr>
        <w:tabs>
          <w:tab w:val="left" w:pos="1935"/>
        </w:tabs>
        <w:ind w:firstLineChars="202" w:firstLine="424"/>
        <w:rPr>
          <w:rFonts w:ascii="微软雅黑" w:eastAsia="微软雅黑" w:hAnsi="微软雅黑"/>
          <w:bCs/>
          <w:szCs w:val="21"/>
        </w:rPr>
      </w:pPr>
      <w:r w:rsidRPr="00751670">
        <w:rPr>
          <w:rFonts w:ascii="微软雅黑" w:eastAsia="微软雅黑" w:hAnsi="微软雅黑" w:hint="eastAsia"/>
          <w:bCs/>
          <w:szCs w:val="21"/>
        </w:rPr>
        <w:t>11月21日至23日，2014第二届澳门国际旅游（产业）博览会在澳门威尼斯人会展中心举行。全国政协副主席何厚铧出席开幕典礼。</w:t>
      </w:r>
    </w:p>
    <w:p w:rsidR="00E33EE1" w:rsidRPr="00751670" w:rsidRDefault="00E33EE1" w:rsidP="00E33EE1">
      <w:pPr>
        <w:tabs>
          <w:tab w:val="left" w:pos="1935"/>
        </w:tabs>
        <w:rPr>
          <w:rFonts w:ascii="微软雅黑" w:eastAsia="微软雅黑" w:hAnsi="微软雅黑"/>
          <w:bCs/>
          <w:szCs w:val="21"/>
        </w:rPr>
      </w:pPr>
      <w:r w:rsidRPr="00751670">
        <w:rPr>
          <w:rFonts w:ascii="微软雅黑" w:eastAsia="微软雅黑" w:hAnsi="微软雅黑" w:hint="eastAsia"/>
          <w:bCs/>
          <w:szCs w:val="21"/>
        </w:rPr>
        <w:t xml:space="preserve">    </w:t>
      </w:r>
      <w:r>
        <w:rPr>
          <w:rFonts w:ascii="微软雅黑" w:eastAsia="微软雅黑" w:hAnsi="微软雅黑" w:hint="eastAsia"/>
          <w:bCs/>
          <w:szCs w:val="21"/>
        </w:rPr>
        <w:t xml:space="preserve"> </w:t>
      </w:r>
      <w:r w:rsidRPr="00751670">
        <w:rPr>
          <w:rFonts w:ascii="微软雅黑" w:eastAsia="微软雅黑" w:hAnsi="微软雅黑" w:hint="eastAsia"/>
          <w:bCs/>
          <w:szCs w:val="21"/>
        </w:rPr>
        <w:t>国家旅游局组织内地9省区和宁波、哈尔滨、贵阳、三亚等4个地市旅游业界70多人参展。内地展团购买展台48个，展出面积约432平方米，是本届展会最大的参展单位。今年内地参展的主题为“美丽中国”，通过展示参展省市独具特色的旅游产品和线路，宣传内地旅游业近年来取得的最新成就。</w:t>
      </w:r>
    </w:p>
    <w:p w:rsidR="00E33EE1" w:rsidRDefault="00E33EE1" w:rsidP="00E33EE1">
      <w:pPr>
        <w:tabs>
          <w:tab w:val="left" w:pos="1935"/>
        </w:tabs>
        <w:rPr>
          <w:rFonts w:ascii="微软雅黑" w:eastAsia="微软雅黑" w:hAnsi="微软雅黑"/>
          <w:bCs/>
          <w:szCs w:val="21"/>
        </w:rPr>
      </w:pPr>
      <w:r w:rsidRPr="00751670">
        <w:rPr>
          <w:rFonts w:ascii="微软雅黑" w:eastAsia="微软雅黑" w:hAnsi="微软雅黑" w:hint="eastAsia"/>
          <w:bCs/>
          <w:szCs w:val="21"/>
        </w:rPr>
        <w:t xml:space="preserve">    </w:t>
      </w:r>
      <w:r>
        <w:rPr>
          <w:rFonts w:ascii="微软雅黑" w:eastAsia="微软雅黑" w:hAnsi="微软雅黑" w:hint="eastAsia"/>
          <w:bCs/>
          <w:szCs w:val="21"/>
        </w:rPr>
        <w:t xml:space="preserve"> </w:t>
      </w:r>
      <w:r w:rsidRPr="00751670">
        <w:rPr>
          <w:rFonts w:ascii="微软雅黑" w:eastAsia="微软雅黑" w:hAnsi="微软雅黑" w:hint="eastAsia"/>
          <w:bCs/>
          <w:szCs w:val="21"/>
        </w:rPr>
        <w:t>本届博览会由澳门旅行社协会、澳门旅游商会、澳门旅游业议会及澳门创意产业协会、澳门国际旅游（产业）博览会组委会共同主办。支持单位包括国家旅游局、澳门旅游局、亚太旅游协会等。博览会以“精彩世界、智慧旅游”为主题，展览面积达6500平方米，展位数量达300个，有来自中国内地、法国、埃及、日本、 马来西亚、泰国、菲律宾、印度尼西亚等23国家和地区参加本届展会。其中，安哥拉、巴西等7个葡语系国家首次联合参展，成为本届展会新的亮点。</w:t>
      </w:r>
    </w:p>
    <w:p w:rsidR="00E33EE1" w:rsidRDefault="00E33EE1" w:rsidP="00E33EE1">
      <w:pPr>
        <w:tabs>
          <w:tab w:val="left" w:pos="1935"/>
        </w:tabs>
        <w:rPr>
          <w:rFonts w:ascii="微软雅黑" w:eastAsia="微软雅黑" w:hAnsi="微软雅黑"/>
          <w:bCs/>
          <w:szCs w:val="21"/>
        </w:rPr>
      </w:pPr>
    </w:p>
    <w:p w:rsidR="00E33EE1" w:rsidRPr="00BC6823" w:rsidRDefault="00E33EE1" w:rsidP="00CC1B0A">
      <w:pPr>
        <w:tabs>
          <w:tab w:val="left" w:pos="1935"/>
        </w:tabs>
        <w:spacing w:afterLines="50"/>
        <w:jc w:val="center"/>
        <w:rPr>
          <w:rFonts w:ascii="黑体" w:eastAsia="黑体" w:hAnsi="黑体"/>
          <w:b/>
          <w:bCs/>
          <w:sz w:val="32"/>
          <w:szCs w:val="32"/>
        </w:rPr>
      </w:pPr>
      <w:r w:rsidRPr="00BC6823">
        <w:rPr>
          <w:rFonts w:ascii="黑体" w:eastAsia="黑体" w:hAnsi="黑体" w:hint="eastAsia"/>
          <w:b/>
          <w:bCs/>
          <w:sz w:val="32"/>
          <w:szCs w:val="32"/>
        </w:rPr>
        <w:t>智慧新展示安徽“文明旅游”</w:t>
      </w:r>
      <w:r>
        <w:rPr>
          <w:rFonts w:ascii="黑体" w:eastAsia="黑体" w:hAnsi="黑体" w:hint="eastAsia"/>
          <w:b/>
          <w:bCs/>
          <w:sz w:val="32"/>
          <w:szCs w:val="32"/>
        </w:rPr>
        <w:t>人民数字</w:t>
      </w:r>
      <w:r w:rsidRPr="00BC6823">
        <w:rPr>
          <w:rFonts w:ascii="黑体" w:eastAsia="黑体" w:hAnsi="黑体" w:hint="eastAsia"/>
          <w:b/>
          <w:bCs/>
          <w:sz w:val="32"/>
          <w:szCs w:val="32"/>
        </w:rPr>
        <w:t>频道上线</w:t>
      </w:r>
    </w:p>
    <w:p w:rsidR="00E33EE1" w:rsidRPr="00BC6823" w:rsidRDefault="00E33EE1" w:rsidP="00E33EE1">
      <w:pPr>
        <w:tabs>
          <w:tab w:val="left" w:pos="1935"/>
        </w:tabs>
        <w:rPr>
          <w:rFonts w:ascii="微软雅黑" w:eastAsia="微软雅黑" w:hAnsi="微软雅黑"/>
          <w:bCs/>
          <w:szCs w:val="21"/>
        </w:rPr>
      </w:pPr>
      <w:r w:rsidRPr="00BC6823">
        <w:rPr>
          <w:rFonts w:ascii="微软雅黑" w:eastAsia="微软雅黑" w:hAnsi="微软雅黑" w:hint="eastAsia"/>
          <w:bCs/>
          <w:szCs w:val="21"/>
        </w:rPr>
        <w:t xml:space="preserve">    安徽省旅游局与人民数字共同打造的“文明旅游”频道已于近日在安徽省内的人民日报电子阅报栏上线。</w:t>
      </w:r>
      <w:r w:rsidRPr="00BC6823">
        <w:rPr>
          <w:rFonts w:ascii="微软雅黑" w:eastAsia="微软雅黑" w:hAnsi="微软雅黑" w:hint="eastAsia"/>
          <w:bCs/>
          <w:szCs w:val="21"/>
        </w:rPr>
        <w:br/>
        <w:t>     “文明旅游”频道将凭借人民日报电子阅报栏这一新媒体平台，图文并茂地发布旅游中应该倡导的文明规范。频道包括“专家访谈”、“出境旅游”、“图说文明”和“文明伴我行”</w:t>
      </w:r>
      <w:r w:rsidRPr="00BC6823">
        <w:rPr>
          <w:rFonts w:ascii="微软雅黑" w:eastAsia="微软雅黑" w:hAnsi="微软雅黑" w:hint="eastAsia"/>
          <w:bCs/>
          <w:szCs w:val="21"/>
        </w:rPr>
        <w:lastRenderedPageBreak/>
        <w:t>等子栏目专题内容，通过触摸屏形式全面直观地展现。</w:t>
      </w:r>
      <w:r w:rsidRPr="00BC6823">
        <w:rPr>
          <w:rFonts w:ascii="微软雅黑" w:eastAsia="微软雅黑" w:hAnsi="微软雅黑" w:hint="eastAsia"/>
          <w:bCs/>
          <w:szCs w:val="21"/>
        </w:rPr>
        <w:br/>
        <w:t>     人民数字作为人民日报社旗下的全新智慧互动新媒体，拥有全国唯一的屏媒采编资质。通过人民日报电子阅报栏，人民数字可实现图片、文字、视频等多媒体内容的实时发布。</w:t>
      </w:r>
    </w:p>
    <w:p w:rsidR="00E33EE1" w:rsidRDefault="00E33EE1" w:rsidP="00E33EE1">
      <w:pPr>
        <w:tabs>
          <w:tab w:val="left" w:pos="1935"/>
        </w:tabs>
        <w:jc w:val="center"/>
        <w:rPr>
          <w:rFonts w:ascii="微软雅黑" w:eastAsia="微软雅黑" w:hAnsi="微软雅黑"/>
          <w:bCs/>
          <w:szCs w:val="21"/>
        </w:rPr>
      </w:pPr>
      <w:r w:rsidRPr="00BC6823">
        <w:rPr>
          <w:rFonts w:ascii="微软雅黑" w:eastAsia="微软雅黑" w:hAnsi="微软雅黑"/>
          <w:bCs/>
          <w:noProof/>
          <w:szCs w:val="21"/>
        </w:rPr>
        <w:drawing>
          <wp:inline distT="0" distB="0" distL="0" distR="0">
            <wp:extent cx="3895725" cy="1419225"/>
            <wp:effectExtent l="19050" t="0" r="9525" b="0"/>
            <wp:docPr id="2" name="图片 3"/>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9"/>
                    <a:srcRect/>
                    <a:stretch>
                      <a:fillRect/>
                    </a:stretch>
                  </pic:blipFill>
                  <pic:spPr bwMode="auto">
                    <a:xfrm>
                      <a:off x="0" y="0"/>
                      <a:ext cx="3895725" cy="1419225"/>
                    </a:xfrm>
                    <a:prstGeom prst="rect">
                      <a:avLst/>
                    </a:prstGeom>
                    <a:noFill/>
                    <a:ln w="9525">
                      <a:noFill/>
                      <a:miter lim="800000"/>
                      <a:headEnd/>
                      <a:tailEnd/>
                    </a:ln>
                    <a:effectLst/>
                  </pic:spPr>
                </pic:pic>
              </a:graphicData>
            </a:graphic>
          </wp:inline>
        </w:drawing>
      </w:r>
    </w:p>
    <w:p w:rsidR="00E33EE1" w:rsidRDefault="00E33EE1" w:rsidP="00E33EE1">
      <w:pPr>
        <w:tabs>
          <w:tab w:val="left" w:pos="1935"/>
        </w:tabs>
        <w:jc w:val="center"/>
        <w:rPr>
          <w:rFonts w:ascii="微软雅黑" w:eastAsia="微软雅黑" w:hAnsi="微软雅黑"/>
          <w:bCs/>
          <w:szCs w:val="21"/>
        </w:rPr>
      </w:pPr>
    </w:p>
    <w:p w:rsidR="00E33EE1" w:rsidRDefault="00E33EE1" w:rsidP="00CC1B0A">
      <w:pPr>
        <w:tabs>
          <w:tab w:val="left" w:pos="1935"/>
        </w:tabs>
        <w:spacing w:afterLines="50"/>
        <w:jc w:val="center"/>
        <w:rPr>
          <w:rFonts w:ascii="黑体" w:eastAsia="黑体" w:hAnsi="黑体"/>
          <w:b/>
          <w:bCs/>
          <w:sz w:val="32"/>
          <w:szCs w:val="32"/>
        </w:rPr>
      </w:pPr>
      <w:r w:rsidRPr="00BC6823">
        <w:rPr>
          <w:rFonts w:ascii="黑体" w:eastAsia="黑体" w:hAnsi="黑体" w:hint="eastAsia"/>
          <w:b/>
          <w:bCs/>
          <w:sz w:val="32"/>
          <w:szCs w:val="32"/>
        </w:rPr>
        <w:t>上海旅游纪念品设计大赛结果揭晓 送给城市的智慧好礼</w:t>
      </w:r>
    </w:p>
    <w:p w:rsidR="00E33EE1" w:rsidRDefault="00E33EE1" w:rsidP="00CC1B0A">
      <w:pPr>
        <w:tabs>
          <w:tab w:val="left" w:pos="1935"/>
        </w:tabs>
        <w:spacing w:afterLines="50"/>
        <w:rPr>
          <w:rFonts w:ascii="微软雅黑" w:eastAsia="微软雅黑" w:hAnsi="微软雅黑"/>
          <w:bCs/>
          <w:szCs w:val="21"/>
        </w:rPr>
      </w:pPr>
      <w:r w:rsidRPr="00BC6823">
        <w:rPr>
          <w:rFonts w:ascii="微软雅黑" w:eastAsia="微软雅黑" w:hAnsi="微软雅黑" w:hint="eastAsia"/>
          <w:bCs/>
          <w:szCs w:val="21"/>
        </w:rPr>
        <w:t xml:space="preserve">    在智能科技大行其道的当下，什么样的旅游纪念品既独具上海味道，又富有智能趣味？11月26日，2014上海旅游节“老凤祥杯”旅游纪念品设计大赛结果出 炉，以“智慧上海”为主题，设计师们充分发挥各自创意，用“设计”与“科技”展示“智慧上海”的都市旅游形象。</w:t>
      </w:r>
      <w:r w:rsidRPr="00BC6823">
        <w:rPr>
          <w:rFonts w:ascii="微软雅黑" w:eastAsia="微软雅黑" w:hAnsi="微软雅黑" w:hint="eastAsia"/>
          <w:bCs/>
          <w:szCs w:val="21"/>
        </w:rPr>
        <w:br/>
      </w:r>
      <w:r w:rsidRPr="00BC6823">
        <w:rPr>
          <w:rFonts w:ascii="微软雅黑" w:eastAsia="微软雅黑" w:hAnsi="微软雅黑" w:cs="宋体" w:hint="eastAsia"/>
          <w:bCs/>
          <w:szCs w:val="21"/>
        </w:rPr>
        <w:t>   </w:t>
      </w:r>
      <w:r>
        <w:rPr>
          <w:rFonts w:ascii="微软雅黑" w:eastAsia="微软雅黑" w:hAnsi="微软雅黑" w:cs="黑体" w:hint="eastAsia"/>
          <w:bCs/>
          <w:szCs w:val="21"/>
        </w:rPr>
        <w:t xml:space="preserve">  </w:t>
      </w:r>
      <w:r w:rsidRPr="00BC6823">
        <w:rPr>
          <w:rFonts w:ascii="微软雅黑" w:eastAsia="微软雅黑" w:hAnsi="微软雅黑" w:hint="eastAsia"/>
          <w:bCs/>
          <w:szCs w:val="21"/>
        </w:rPr>
        <w:t>本次大赛的颁奖礼可谓一场小型的“智慧上海”头脑风暴秀：一等奖作品《小笔筒·大世界》既能欣赏又具有实用性，以东方明珠、金茂大厦为镂空造型，设计制作 成一套套杯，内杯可以喝水，外套可以作笔筒或是杯套；《环形上海》作品以上海运行的十六条地铁线路的十六种颜色作为主要色彩元素，设计而成一款杯子，通过 对上海地铁的艺术处理与设计体现了上海的城市智慧；《水晶留声机》作品模型则是采用3D打印技术，将老上海的留声机和香水结合在一起。</w:t>
      </w:r>
      <w:r w:rsidRPr="00BC6823">
        <w:rPr>
          <w:rFonts w:ascii="微软雅黑" w:eastAsia="微软雅黑" w:hAnsi="微软雅黑" w:hint="eastAsia"/>
          <w:bCs/>
          <w:szCs w:val="21"/>
        </w:rPr>
        <w:br/>
      </w:r>
      <w:r w:rsidRPr="00BC6823">
        <w:rPr>
          <w:rFonts w:ascii="微软雅黑" w:eastAsia="微软雅黑" w:hAnsi="微软雅黑" w:cs="宋体" w:hint="eastAsia"/>
          <w:bCs/>
          <w:szCs w:val="21"/>
        </w:rPr>
        <w:lastRenderedPageBreak/>
        <w:t> </w:t>
      </w:r>
      <w:r w:rsidRPr="00BC6823">
        <w:rPr>
          <w:rFonts w:ascii="微软雅黑" w:eastAsia="微软雅黑" w:hAnsi="微软雅黑" w:cs="黑体" w:hint="eastAsia"/>
          <w:bCs/>
          <w:szCs w:val="21"/>
        </w:rPr>
        <w:t xml:space="preserve">   </w:t>
      </w:r>
      <w:r w:rsidRPr="00BC6823">
        <w:rPr>
          <w:rFonts w:ascii="微软雅黑" w:eastAsia="微软雅黑" w:hAnsi="微软雅黑" w:hint="eastAsia"/>
          <w:bCs/>
          <w:szCs w:val="21"/>
        </w:rPr>
        <w:t>据主办方介绍，今年有逾3000件作品参赛，设计理念更加注重产品的实用性，而价格也都控制在120元之内。</w:t>
      </w:r>
    </w:p>
    <w:p w:rsidR="00E33EE1" w:rsidRDefault="00E33EE1" w:rsidP="00CC1B0A">
      <w:pPr>
        <w:spacing w:afterLines="50"/>
        <w:jc w:val="center"/>
        <w:rPr>
          <w:rFonts w:ascii="黑体" w:eastAsia="黑体" w:hAnsi="黑体"/>
          <w:b/>
          <w:bCs/>
          <w:sz w:val="32"/>
          <w:szCs w:val="32"/>
        </w:rPr>
      </w:pPr>
      <w:r w:rsidRPr="00BC6823">
        <w:rPr>
          <w:rFonts w:ascii="微软雅黑" w:eastAsia="微软雅黑" w:hAnsi="微软雅黑"/>
          <w:bCs/>
          <w:noProof/>
          <w:szCs w:val="21"/>
        </w:rPr>
        <w:drawing>
          <wp:inline distT="0" distB="0" distL="0" distR="0">
            <wp:extent cx="2105025" cy="1552575"/>
            <wp:effectExtent l="19050" t="0" r="9525" b="0"/>
            <wp:docPr id="6" name="图片 4"/>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srcRect/>
                    <a:stretch>
                      <a:fillRect/>
                    </a:stretch>
                  </pic:blipFill>
                  <pic:spPr bwMode="auto">
                    <a:xfrm>
                      <a:off x="0" y="0"/>
                      <a:ext cx="2105025" cy="1552575"/>
                    </a:xfrm>
                    <a:prstGeom prst="rect">
                      <a:avLst/>
                    </a:prstGeom>
                    <a:noFill/>
                    <a:ln w="9525">
                      <a:noFill/>
                      <a:miter lim="800000"/>
                      <a:headEnd/>
                      <a:tailEnd/>
                    </a:ln>
                    <a:effectLst/>
                  </pic:spPr>
                </pic:pic>
              </a:graphicData>
            </a:graphic>
          </wp:inline>
        </w:drawing>
      </w:r>
      <w:r w:rsidRPr="00BC6823">
        <w:rPr>
          <w:rFonts w:ascii="微软雅黑" w:eastAsia="微软雅黑" w:hAnsi="微软雅黑"/>
          <w:bCs/>
          <w:noProof/>
          <w:szCs w:val="21"/>
        </w:rPr>
        <w:drawing>
          <wp:inline distT="0" distB="0" distL="0" distR="0">
            <wp:extent cx="2390775" cy="1552574"/>
            <wp:effectExtent l="19050" t="0" r="9525" b="0"/>
            <wp:docPr id="7" name="图片 5" descr="http://sh.eastday.com/images/thumbnailimg/month_1411/201411260400593196.jpg"/>
            <wp:cNvGraphicFramePr/>
            <a:graphic xmlns:a="http://schemas.openxmlformats.org/drawingml/2006/main">
              <a:graphicData uri="http://schemas.openxmlformats.org/drawingml/2006/picture">
                <pic:pic xmlns:pic="http://schemas.openxmlformats.org/drawingml/2006/picture">
                  <pic:nvPicPr>
                    <pic:cNvPr id="1028" name="Picture 4" descr="http://sh.eastday.com/images/thumbnailimg/month_1411/201411260400593196.jpg"/>
                    <pic:cNvPicPr>
                      <a:picLocks noChangeAspect="1" noChangeArrowheads="1"/>
                    </pic:cNvPicPr>
                  </pic:nvPicPr>
                  <pic:blipFill>
                    <a:blip r:embed="rId11"/>
                    <a:srcRect/>
                    <a:stretch>
                      <a:fillRect/>
                    </a:stretch>
                  </pic:blipFill>
                  <pic:spPr bwMode="auto">
                    <a:xfrm>
                      <a:off x="0" y="0"/>
                      <a:ext cx="2391351" cy="1552948"/>
                    </a:xfrm>
                    <a:prstGeom prst="rect">
                      <a:avLst/>
                    </a:prstGeom>
                    <a:noFill/>
                  </pic:spPr>
                </pic:pic>
              </a:graphicData>
            </a:graphic>
          </wp:inline>
        </w:drawing>
      </w:r>
    </w:p>
    <w:p w:rsidR="00BA1126" w:rsidRPr="00181E62" w:rsidRDefault="00BA1126" w:rsidP="00CC1B0A">
      <w:pPr>
        <w:spacing w:afterLines="50"/>
        <w:jc w:val="center"/>
        <w:rPr>
          <w:rFonts w:ascii="黑体" w:eastAsia="黑体" w:hAnsi="黑体"/>
          <w:b/>
          <w:bCs/>
          <w:sz w:val="32"/>
          <w:szCs w:val="32"/>
        </w:rPr>
      </w:pPr>
      <w:r w:rsidRPr="00181E62">
        <w:rPr>
          <w:rFonts w:ascii="黑体" w:eastAsia="黑体" w:hAnsi="黑体" w:hint="eastAsia"/>
          <w:b/>
          <w:bCs/>
          <w:sz w:val="32"/>
          <w:szCs w:val="32"/>
        </w:rPr>
        <w:t xml:space="preserve">第十届中国商务旅行论坛在沪开幕 </w:t>
      </w:r>
    </w:p>
    <w:p w:rsidR="00CA2408" w:rsidRPr="00181E62" w:rsidRDefault="00BA1126" w:rsidP="00CC1B0A">
      <w:pPr>
        <w:spacing w:afterLines="50"/>
        <w:jc w:val="center"/>
        <w:rPr>
          <w:rFonts w:ascii="黑体" w:eastAsia="黑体" w:hAnsi="黑体"/>
          <w:sz w:val="32"/>
          <w:szCs w:val="32"/>
        </w:rPr>
      </w:pPr>
      <w:r w:rsidRPr="00181E62">
        <w:rPr>
          <w:rFonts w:ascii="黑体" w:eastAsia="黑体" w:hAnsi="黑体" w:hint="eastAsia"/>
          <w:bCs/>
          <w:sz w:val="32"/>
          <w:szCs w:val="32"/>
        </w:rPr>
        <w:t>中国有望成为全球最大商务旅行市场</w:t>
      </w:r>
    </w:p>
    <w:bookmarkEnd w:id="0"/>
    <w:p w:rsidR="00BA1126" w:rsidRPr="00BA1126" w:rsidRDefault="00F06CA0" w:rsidP="00CC1B0A">
      <w:pPr>
        <w:spacing w:afterLines="50"/>
        <w:rPr>
          <w:rFonts w:ascii="微软雅黑" w:eastAsia="微软雅黑" w:hAnsi="微软雅黑"/>
          <w:szCs w:val="21"/>
        </w:rPr>
      </w:pPr>
      <w:r w:rsidRPr="00F06CA0">
        <w:rPr>
          <w:rFonts w:ascii="微软雅黑" w:eastAsia="微软雅黑" w:hAnsi="微软雅黑" w:hint="eastAsia"/>
          <w:szCs w:val="21"/>
        </w:rPr>
        <w:t xml:space="preserve">　</w:t>
      </w:r>
      <w:r>
        <w:rPr>
          <w:rFonts w:ascii="微软雅黑" w:eastAsia="微软雅黑" w:hAnsi="微软雅黑" w:hint="eastAsia"/>
          <w:szCs w:val="21"/>
        </w:rPr>
        <w:t xml:space="preserve"> </w:t>
      </w:r>
      <w:r w:rsidR="00BA1126" w:rsidRPr="00BA1126">
        <w:rPr>
          <w:rFonts w:ascii="微软雅黑" w:eastAsia="微软雅黑" w:hAnsi="微软雅黑" w:hint="eastAsia"/>
          <w:szCs w:val="21"/>
        </w:rPr>
        <w:t>   12月2日，由国旅运通旅行社有限公司与上海旅游会展推广中心联合主办的第十届中国商务旅行论坛（China Business Travel Forum）在上海浦东香格里拉大酒店拉开序幕。</w:t>
      </w:r>
    </w:p>
    <w:p w:rsidR="00BA1126" w:rsidRPr="00BA1126" w:rsidRDefault="00BA1126" w:rsidP="00BA1126">
      <w:pPr>
        <w:rPr>
          <w:rFonts w:ascii="微软雅黑" w:eastAsia="微软雅黑" w:hAnsi="微软雅黑"/>
          <w:szCs w:val="21"/>
        </w:rPr>
      </w:pPr>
      <w:r w:rsidRPr="00BA1126">
        <w:rPr>
          <w:rFonts w:ascii="微软雅黑" w:eastAsia="微软雅黑" w:hAnsi="微软雅黑" w:hint="eastAsia"/>
          <w:szCs w:val="21"/>
        </w:rPr>
        <w:t xml:space="preserve">　　中国商务旅行论坛于2005年创办，已经成为中国旅游行业内“共议差旅管理、共谋商旅发展”的盛事，为展示全球商务旅行资源提供了良好的平台， 并且向中国的各大企业集团提供了全球最新商旅发展的资讯，同时对创新中国商务旅行管理方式、引领商务旅行行业发展发挥了积极的作用。</w:t>
      </w:r>
    </w:p>
    <w:p w:rsidR="00BC6823" w:rsidRPr="00BA1126" w:rsidRDefault="00BA1126" w:rsidP="00BA1126">
      <w:pPr>
        <w:rPr>
          <w:rFonts w:ascii="微软雅黑" w:eastAsia="微软雅黑" w:hAnsi="微软雅黑"/>
          <w:bCs/>
          <w:sz w:val="32"/>
          <w:szCs w:val="32"/>
        </w:rPr>
      </w:pPr>
      <w:r w:rsidRPr="00BA1126">
        <w:rPr>
          <w:rFonts w:ascii="微软雅黑" w:eastAsia="微软雅黑" w:hAnsi="微软雅黑" w:hint="eastAsia"/>
          <w:szCs w:val="21"/>
        </w:rPr>
        <w:t xml:space="preserve">　　今年，论坛迎来十周年庆典。论坛与会嘉宾600余人，，论坛以积极引进世界先进商务旅行理念、进一步推动我国商务旅行市场发展为举办宗旨，通过主题讲座、专业培训、 业界洽谈和专题展览等方式，向中国以及全球商务人士展现最新商务旅行概念，同时剖析市场现状，与业界共同展望未来前景，为上海进一步保持在亚洲的经济、金 融和贸易中心地位</w:t>
      </w:r>
      <w:r w:rsidRPr="00BA1126">
        <w:rPr>
          <w:rFonts w:ascii="微软雅黑" w:eastAsia="微软雅黑" w:hAnsi="微软雅黑" w:hint="eastAsia"/>
          <w:szCs w:val="21"/>
        </w:rPr>
        <w:lastRenderedPageBreak/>
        <w:t>奠定良好基础。</w:t>
      </w:r>
    </w:p>
    <w:p w:rsidR="00BC6823" w:rsidRDefault="00BC6823" w:rsidP="00751670">
      <w:pPr>
        <w:tabs>
          <w:tab w:val="left" w:pos="1935"/>
        </w:tabs>
        <w:rPr>
          <w:rFonts w:ascii="微软雅黑" w:eastAsia="微软雅黑" w:hAnsi="微软雅黑"/>
          <w:bCs/>
          <w:szCs w:val="21"/>
        </w:rPr>
      </w:pPr>
    </w:p>
    <w:p w:rsidR="00BA1126" w:rsidRPr="00181E62" w:rsidRDefault="00BA1126" w:rsidP="00CC1B0A">
      <w:pPr>
        <w:tabs>
          <w:tab w:val="left" w:pos="1935"/>
        </w:tabs>
        <w:spacing w:afterLines="50"/>
        <w:jc w:val="center"/>
        <w:rPr>
          <w:rFonts w:ascii="黑体" w:eastAsia="黑体" w:hAnsi="黑体"/>
          <w:b/>
          <w:bCs/>
          <w:sz w:val="32"/>
          <w:szCs w:val="32"/>
        </w:rPr>
      </w:pPr>
      <w:r w:rsidRPr="00181E62">
        <w:rPr>
          <w:rFonts w:ascii="黑体" w:eastAsia="黑体" w:hAnsi="黑体" w:hint="eastAsia"/>
          <w:b/>
          <w:bCs/>
          <w:sz w:val="32"/>
          <w:szCs w:val="32"/>
        </w:rPr>
        <w:t>美丽中国发展论坛暨第一届最美中国符号品牌榜颁奖</w:t>
      </w:r>
    </w:p>
    <w:p w:rsidR="00BA1126" w:rsidRPr="00BA1126" w:rsidRDefault="00BA1126" w:rsidP="00CC1B0A">
      <w:pPr>
        <w:tabs>
          <w:tab w:val="left" w:pos="1935"/>
        </w:tabs>
        <w:spacing w:afterLines="50"/>
        <w:rPr>
          <w:rFonts w:ascii="微软雅黑" w:eastAsia="微软雅黑" w:hAnsi="微软雅黑"/>
          <w:bCs/>
          <w:szCs w:val="21"/>
        </w:rPr>
      </w:pPr>
      <w:r w:rsidRPr="00BA1126">
        <w:rPr>
          <w:rFonts w:ascii="微软雅黑" w:eastAsia="微软雅黑" w:hAnsi="微软雅黑" w:hint="eastAsia"/>
          <w:bCs/>
          <w:szCs w:val="21"/>
        </w:rPr>
        <w:t xml:space="preserve">   “美丽中国发展论坛暨第一届最美中国符号品牌榜颁奖盛典”于11月29日在北京召开。该活动由中国日报网主办，国务院新闻办公室三局、国家互联网信息 办公室新闻局和文化部外联局指导，活动吸引了130家单位参加，网络投票总数达到3800余万，共有5家单位荣登“最美中国符号”品牌榜：</w:t>
      </w:r>
    </w:p>
    <w:p w:rsidR="00BA1126" w:rsidRPr="00BA1126" w:rsidRDefault="00BA1126" w:rsidP="00BA1126">
      <w:pPr>
        <w:tabs>
          <w:tab w:val="left" w:pos="1935"/>
        </w:tabs>
        <w:rPr>
          <w:rFonts w:ascii="微软雅黑" w:eastAsia="微软雅黑" w:hAnsi="微软雅黑"/>
          <w:bCs/>
          <w:szCs w:val="21"/>
        </w:rPr>
      </w:pPr>
      <w:r w:rsidRPr="00BA1126">
        <w:rPr>
          <w:rFonts w:ascii="微软雅黑" w:eastAsia="微软雅黑" w:hAnsi="微软雅黑" w:hint="eastAsia"/>
          <w:bCs/>
          <w:szCs w:val="21"/>
        </w:rPr>
        <w:t xml:space="preserve">　　江西婺源篁岭景区获“最美中国符号”荣誉称号，其开发管理者吴向阳先生作为乡村旅游先行者，获“最美中国符号人物”称号；</w:t>
      </w:r>
    </w:p>
    <w:p w:rsidR="00BA1126" w:rsidRPr="00BA1126" w:rsidRDefault="00BA1126" w:rsidP="00BA1126">
      <w:pPr>
        <w:tabs>
          <w:tab w:val="left" w:pos="1935"/>
        </w:tabs>
        <w:rPr>
          <w:rFonts w:ascii="微软雅黑" w:eastAsia="微软雅黑" w:hAnsi="微软雅黑"/>
          <w:bCs/>
          <w:szCs w:val="21"/>
        </w:rPr>
      </w:pPr>
      <w:r w:rsidRPr="00BA1126">
        <w:rPr>
          <w:rFonts w:ascii="微软雅黑" w:eastAsia="微软雅黑" w:hAnsi="微软雅黑" w:hint="eastAsia"/>
          <w:bCs/>
          <w:szCs w:val="21"/>
        </w:rPr>
        <w:t>“第一届最美中国符号品牌榜·最美当代世外桃源”：江西婺源、永嘉楠溪江风景旅游区、广西北海涠洲岛火山国家地质公园；</w:t>
      </w:r>
    </w:p>
    <w:p w:rsidR="00BA1126" w:rsidRPr="00BA1126" w:rsidRDefault="00BA1126" w:rsidP="00BA1126">
      <w:pPr>
        <w:tabs>
          <w:tab w:val="left" w:pos="1935"/>
        </w:tabs>
        <w:rPr>
          <w:rFonts w:ascii="微软雅黑" w:eastAsia="微软雅黑" w:hAnsi="微软雅黑"/>
          <w:bCs/>
          <w:szCs w:val="21"/>
        </w:rPr>
      </w:pPr>
      <w:r w:rsidRPr="00BA1126">
        <w:rPr>
          <w:rFonts w:ascii="微软雅黑" w:eastAsia="微软雅黑" w:hAnsi="微软雅黑" w:hint="eastAsia"/>
          <w:bCs/>
          <w:szCs w:val="21"/>
        </w:rPr>
        <w:t>“第一届最美中国符号品牌榜·最美风景名胜区”的单位有：江西上饶龟峰风景名胜区、云南大理苍山洗马潭索道、浙江雁荡山风景名胜区、文成百丈漈·飞云湖国家级风景名胜区、浙江宁波溪口雪窦山风景名胜区、江西三清山风景名胜区；</w:t>
      </w:r>
    </w:p>
    <w:p w:rsidR="00BA1126" w:rsidRPr="00BA1126" w:rsidRDefault="00BA1126" w:rsidP="00BA1126">
      <w:pPr>
        <w:tabs>
          <w:tab w:val="left" w:pos="1935"/>
        </w:tabs>
        <w:rPr>
          <w:rFonts w:ascii="微软雅黑" w:eastAsia="微软雅黑" w:hAnsi="微软雅黑"/>
          <w:bCs/>
          <w:szCs w:val="21"/>
        </w:rPr>
      </w:pPr>
      <w:r w:rsidRPr="00BA1126">
        <w:rPr>
          <w:rFonts w:ascii="微软雅黑" w:eastAsia="微软雅黑" w:hAnsi="微软雅黑" w:hint="eastAsia"/>
          <w:bCs/>
          <w:szCs w:val="21"/>
        </w:rPr>
        <w:t>“第一届最美中国符号品牌榜·最美人文风情古镇”陕西西安周至县厚畛子镇；</w:t>
      </w:r>
    </w:p>
    <w:p w:rsidR="00BA1126" w:rsidRPr="00BA1126" w:rsidRDefault="00BA1126" w:rsidP="00BA1126">
      <w:pPr>
        <w:tabs>
          <w:tab w:val="left" w:pos="1935"/>
        </w:tabs>
        <w:rPr>
          <w:rFonts w:ascii="微软雅黑" w:eastAsia="微软雅黑" w:hAnsi="微软雅黑"/>
          <w:bCs/>
          <w:szCs w:val="21"/>
        </w:rPr>
      </w:pPr>
      <w:r w:rsidRPr="00BA1126">
        <w:rPr>
          <w:rFonts w:ascii="微软雅黑" w:eastAsia="微软雅黑" w:hAnsi="微软雅黑" w:hint="eastAsia"/>
          <w:bCs/>
          <w:szCs w:val="21"/>
        </w:rPr>
        <w:t>“第一届最美中国符号品牌榜·最美生态文化古镇”四川双流县黄龙溪古镇；</w:t>
      </w:r>
    </w:p>
    <w:p w:rsidR="00BA1126" w:rsidRPr="00BA1126" w:rsidRDefault="00BA1126" w:rsidP="00BA1126">
      <w:pPr>
        <w:tabs>
          <w:tab w:val="left" w:pos="1935"/>
        </w:tabs>
        <w:rPr>
          <w:rFonts w:ascii="微软雅黑" w:eastAsia="微软雅黑" w:hAnsi="微软雅黑"/>
          <w:bCs/>
          <w:szCs w:val="21"/>
        </w:rPr>
      </w:pPr>
      <w:r w:rsidRPr="00BA1126">
        <w:rPr>
          <w:rFonts w:ascii="微软雅黑" w:eastAsia="微软雅黑" w:hAnsi="微软雅黑" w:hint="eastAsia"/>
          <w:bCs/>
          <w:szCs w:val="21"/>
        </w:rPr>
        <w:t>“第一届最美中国符号品牌榜·最具文化底蕴历史文化名城”河南商丘市；</w:t>
      </w:r>
    </w:p>
    <w:p w:rsidR="00BA1126" w:rsidRPr="00BA1126" w:rsidRDefault="00BA1126" w:rsidP="00BA1126">
      <w:pPr>
        <w:tabs>
          <w:tab w:val="left" w:pos="1935"/>
        </w:tabs>
        <w:rPr>
          <w:rFonts w:ascii="微软雅黑" w:eastAsia="微软雅黑" w:hAnsi="微软雅黑"/>
          <w:bCs/>
          <w:szCs w:val="21"/>
        </w:rPr>
      </w:pPr>
      <w:r w:rsidRPr="00BA1126">
        <w:rPr>
          <w:rFonts w:ascii="微软雅黑" w:eastAsia="微软雅黑" w:hAnsi="微软雅黑" w:hint="eastAsia"/>
          <w:bCs/>
          <w:szCs w:val="21"/>
        </w:rPr>
        <w:t>“第一届最美中国符号品牌榜·最美生态湿地公园”贵州六盘水明湖国家湿地公园；</w:t>
      </w:r>
    </w:p>
    <w:p w:rsidR="00BA1126" w:rsidRDefault="00BA1126" w:rsidP="00BA1126">
      <w:pPr>
        <w:tabs>
          <w:tab w:val="left" w:pos="1935"/>
        </w:tabs>
        <w:rPr>
          <w:rFonts w:ascii="微软雅黑" w:eastAsia="微软雅黑" w:hAnsi="微软雅黑"/>
          <w:bCs/>
          <w:szCs w:val="21"/>
        </w:rPr>
      </w:pPr>
      <w:r w:rsidRPr="00BA1126">
        <w:rPr>
          <w:rFonts w:ascii="微软雅黑" w:eastAsia="微软雅黑" w:hAnsi="微软雅黑" w:hint="eastAsia"/>
          <w:bCs/>
          <w:szCs w:val="21"/>
        </w:rPr>
        <w:t>“第一届最美中国符号品牌榜·最美山水县城”江西武宁。</w:t>
      </w:r>
    </w:p>
    <w:p w:rsidR="00BA1126" w:rsidRPr="00BA1126" w:rsidRDefault="00BA1126" w:rsidP="00CC1B0A">
      <w:pPr>
        <w:tabs>
          <w:tab w:val="left" w:pos="1935"/>
        </w:tabs>
        <w:spacing w:afterLines="50"/>
        <w:jc w:val="center"/>
        <w:rPr>
          <w:rFonts w:ascii="黑体" w:eastAsia="黑体" w:hAnsi="黑体"/>
          <w:bCs/>
          <w:sz w:val="32"/>
          <w:szCs w:val="32"/>
        </w:rPr>
      </w:pPr>
      <w:r w:rsidRPr="00BA1126">
        <w:rPr>
          <w:rFonts w:ascii="黑体" w:eastAsia="黑体" w:hAnsi="黑体" w:hint="eastAsia"/>
          <w:b/>
          <w:bCs/>
          <w:sz w:val="32"/>
          <w:szCs w:val="32"/>
        </w:rPr>
        <w:lastRenderedPageBreak/>
        <w:t>武夷山首办国际马拉松赛</w:t>
      </w:r>
    </w:p>
    <w:p w:rsidR="00BA1126" w:rsidRPr="00BA1126" w:rsidRDefault="00BA1126" w:rsidP="00CC1B0A">
      <w:pPr>
        <w:tabs>
          <w:tab w:val="left" w:pos="1935"/>
        </w:tabs>
        <w:spacing w:afterLines="50"/>
        <w:rPr>
          <w:rFonts w:ascii="微软雅黑" w:eastAsia="微软雅黑" w:hAnsi="微软雅黑"/>
          <w:bCs/>
          <w:szCs w:val="21"/>
        </w:rPr>
      </w:pPr>
      <w:r>
        <w:rPr>
          <w:rFonts w:ascii="微软雅黑" w:eastAsia="微软雅黑" w:hAnsi="微软雅黑" w:hint="eastAsia"/>
          <w:bCs/>
          <w:szCs w:val="21"/>
        </w:rPr>
        <w:t xml:space="preserve">     </w:t>
      </w:r>
      <w:r w:rsidRPr="00BA1126">
        <w:rPr>
          <w:rFonts w:ascii="微软雅黑" w:eastAsia="微软雅黑" w:hAnsi="微软雅黑" w:hint="eastAsia"/>
          <w:bCs/>
          <w:szCs w:val="21"/>
        </w:rPr>
        <w:t>11月31日，首届武夷山国际马拉松赛在风景秀丽的武夷山度假区武夷广场落幕，这次比赛是“清新福建·美丽武夷”主题系列活动之一。</w:t>
      </w:r>
    </w:p>
    <w:p w:rsidR="00BA1126" w:rsidRPr="00BA1126" w:rsidRDefault="00BA1126" w:rsidP="00CC1B0A">
      <w:pPr>
        <w:tabs>
          <w:tab w:val="left" w:pos="1935"/>
        </w:tabs>
        <w:spacing w:afterLines="50"/>
        <w:rPr>
          <w:rFonts w:ascii="微软雅黑" w:eastAsia="微软雅黑" w:hAnsi="微软雅黑"/>
          <w:bCs/>
          <w:szCs w:val="21"/>
        </w:rPr>
      </w:pPr>
      <w:r>
        <w:rPr>
          <w:rFonts w:ascii="微软雅黑" w:eastAsia="微软雅黑" w:hAnsi="微软雅黑" w:hint="eastAsia"/>
          <w:bCs/>
          <w:szCs w:val="21"/>
        </w:rPr>
        <w:t xml:space="preserve">     </w:t>
      </w:r>
      <w:r w:rsidRPr="00BA1126">
        <w:rPr>
          <w:rFonts w:ascii="微软雅黑" w:eastAsia="微软雅黑" w:hAnsi="微软雅黑" w:hint="eastAsia"/>
          <w:bCs/>
          <w:szCs w:val="21"/>
        </w:rPr>
        <w:t>近年来，武夷山市委、市政府致力于体育基础设施建设，积极打造体育旅游品牌城市，马拉松赛事将成为武夷山市的城市名片和人民节日。</w:t>
      </w:r>
    </w:p>
    <w:p w:rsidR="00BA1126" w:rsidRPr="00BA1126" w:rsidRDefault="00BA1126" w:rsidP="00CC1B0A">
      <w:pPr>
        <w:tabs>
          <w:tab w:val="left" w:pos="1935"/>
        </w:tabs>
        <w:spacing w:afterLines="50"/>
        <w:rPr>
          <w:rFonts w:ascii="微软雅黑" w:eastAsia="微软雅黑" w:hAnsi="微软雅黑"/>
          <w:bCs/>
          <w:szCs w:val="21"/>
        </w:rPr>
      </w:pPr>
      <w:r>
        <w:rPr>
          <w:rFonts w:ascii="微软雅黑" w:eastAsia="微软雅黑" w:hAnsi="微软雅黑" w:hint="eastAsia"/>
          <w:bCs/>
          <w:szCs w:val="21"/>
        </w:rPr>
        <w:t xml:space="preserve">     </w:t>
      </w:r>
      <w:r w:rsidRPr="00BA1126">
        <w:rPr>
          <w:rFonts w:ascii="微软雅黑" w:eastAsia="微软雅黑" w:hAnsi="微软雅黑" w:hint="eastAsia"/>
          <w:bCs/>
          <w:szCs w:val="21"/>
        </w:rPr>
        <w:t>本次马拉松赛颁奖仪式后，还上演了独具特色的民俗茶歌舞表演，傩舞《喊春》、舞蹈《喜传天下》等十几个节目吸引了众多游客和群众围观。同时，还配套有“聚焦武夷山国际马拉松”摄影大赛和嘉年华等活动。</w:t>
      </w:r>
    </w:p>
    <w:p w:rsidR="00BA1126" w:rsidRPr="00BA1126" w:rsidRDefault="00BA1126" w:rsidP="00CC1B0A">
      <w:pPr>
        <w:tabs>
          <w:tab w:val="left" w:pos="1935"/>
        </w:tabs>
        <w:spacing w:afterLines="50"/>
        <w:rPr>
          <w:rFonts w:ascii="微软雅黑" w:eastAsia="微软雅黑" w:hAnsi="微软雅黑"/>
          <w:bCs/>
          <w:szCs w:val="21"/>
        </w:rPr>
      </w:pPr>
      <w:r>
        <w:rPr>
          <w:rFonts w:ascii="微软雅黑" w:eastAsia="微软雅黑" w:hAnsi="微软雅黑" w:hint="eastAsia"/>
          <w:bCs/>
          <w:szCs w:val="21"/>
        </w:rPr>
        <w:t xml:space="preserve">    </w:t>
      </w:r>
      <w:r w:rsidRPr="00BA1126">
        <w:rPr>
          <w:rFonts w:ascii="微软雅黑" w:eastAsia="微软雅黑" w:hAnsi="微软雅黑" w:hint="eastAsia"/>
          <w:bCs/>
          <w:szCs w:val="21"/>
        </w:rPr>
        <w:t>武夷山是第一次举办马拉松，就吸引了全世界8000多人参赛，这也验证了王大卫所说的马拉松已经成为一种流行。</w:t>
      </w:r>
    </w:p>
    <w:p w:rsidR="00BA1126" w:rsidRPr="00BA1126" w:rsidRDefault="00BA1126" w:rsidP="00CC1B0A">
      <w:pPr>
        <w:tabs>
          <w:tab w:val="left" w:pos="1935"/>
        </w:tabs>
        <w:spacing w:afterLines="50"/>
        <w:rPr>
          <w:rFonts w:ascii="微软雅黑" w:eastAsia="微软雅黑" w:hAnsi="微软雅黑"/>
          <w:bCs/>
          <w:szCs w:val="21"/>
        </w:rPr>
      </w:pPr>
      <w:r w:rsidRPr="00BA1126">
        <w:rPr>
          <w:rFonts w:ascii="微软雅黑" w:eastAsia="微软雅黑" w:hAnsi="微软雅黑" w:hint="eastAsia"/>
          <w:bCs/>
          <w:szCs w:val="21"/>
        </w:rPr>
        <w:t xml:space="preserve">　　马拉松不仅健身，给当地经济也带来了不小的推动作用。武夷山旅游局局长温秀美给了记者一组数据，在当地知名的一家大酒店里，这几天的酒店住房率 都维持在85%以上，而在往常，现在是淡季，一般入住率只有30%左右。其主要原因，是旅游局为每一个参赛运动员提供了免费的景区门票，很多跑步爱好者提前很多天就来到了武夷山。</w:t>
      </w:r>
    </w:p>
    <w:p w:rsidR="00BA1126" w:rsidRPr="00BA1126" w:rsidRDefault="00BA1126" w:rsidP="00CC1B0A">
      <w:pPr>
        <w:tabs>
          <w:tab w:val="left" w:pos="1935"/>
        </w:tabs>
        <w:spacing w:afterLines="50"/>
        <w:rPr>
          <w:rFonts w:ascii="微软雅黑" w:eastAsia="微软雅黑" w:hAnsi="微软雅黑"/>
          <w:bCs/>
          <w:szCs w:val="21"/>
        </w:rPr>
      </w:pPr>
      <w:r w:rsidRPr="00BA1126">
        <w:rPr>
          <w:rFonts w:ascii="微软雅黑" w:eastAsia="微软雅黑" w:hAnsi="微软雅黑" w:hint="eastAsia"/>
          <w:bCs/>
          <w:szCs w:val="21"/>
        </w:rPr>
        <w:t xml:space="preserve">　　“景区消费、购物、饮食等各方面都有大幅度提高。”温秀美说，酒店入住率翻番也体现在武夷山整个市区的酒店，其中带来的消费是非常可观的。</w:t>
      </w:r>
    </w:p>
    <w:p w:rsidR="00BA1126" w:rsidRDefault="00BA1126" w:rsidP="00CC1B0A">
      <w:pPr>
        <w:tabs>
          <w:tab w:val="left" w:pos="1935"/>
        </w:tabs>
        <w:spacing w:afterLines="50"/>
        <w:rPr>
          <w:rFonts w:ascii="微软雅黑" w:eastAsia="微软雅黑" w:hAnsi="微软雅黑"/>
          <w:bCs/>
          <w:szCs w:val="21"/>
        </w:rPr>
      </w:pPr>
      <w:r w:rsidRPr="00BA1126">
        <w:rPr>
          <w:rFonts w:ascii="微软雅黑" w:eastAsia="微软雅黑" w:hAnsi="微软雅黑" w:hint="eastAsia"/>
          <w:bCs/>
          <w:szCs w:val="21"/>
        </w:rPr>
        <w:t xml:space="preserve">　　</w:t>
      </w:r>
      <w:r>
        <w:rPr>
          <w:rFonts w:ascii="微软雅黑" w:eastAsia="微软雅黑" w:hAnsi="微软雅黑" w:hint="eastAsia"/>
          <w:bCs/>
          <w:szCs w:val="21"/>
        </w:rPr>
        <w:t xml:space="preserve"> </w:t>
      </w:r>
      <w:r w:rsidRPr="00BA1126">
        <w:rPr>
          <w:rFonts w:ascii="微软雅黑" w:eastAsia="微软雅黑" w:hAnsi="微软雅黑" w:hint="eastAsia"/>
          <w:bCs/>
          <w:szCs w:val="21"/>
        </w:rPr>
        <w:t>据温秀美介绍，最近武夷山做了不少活动和“一元门票”结合，都一定程度上提高了当地的收入，而马拉松则让这种需求达到一个小高峰。</w:t>
      </w:r>
    </w:p>
    <w:p w:rsidR="00BA1126" w:rsidRDefault="00BA1126" w:rsidP="00CC1B0A">
      <w:pPr>
        <w:tabs>
          <w:tab w:val="left" w:pos="1935"/>
        </w:tabs>
        <w:spacing w:afterLines="50"/>
        <w:rPr>
          <w:rFonts w:ascii="微软雅黑" w:eastAsia="微软雅黑" w:hAnsi="微软雅黑"/>
          <w:bCs/>
          <w:szCs w:val="21"/>
        </w:rPr>
      </w:pPr>
    </w:p>
    <w:p w:rsidR="00BA1126" w:rsidRPr="00BA1126" w:rsidRDefault="00BA1126" w:rsidP="00CC1B0A">
      <w:pPr>
        <w:tabs>
          <w:tab w:val="left" w:pos="1935"/>
        </w:tabs>
        <w:spacing w:afterLines="50"/>
        <w:jc w:val="center"/>
        <w:rPr>
          <w:rFonts w:ascii="黑体" w:eastAsia="黑体" w:hAnsi="黑体"/>
          <w:bCs/>
          <w:sz w:val="32"/>
          <w:szCs w:val="32"/>
        </w:rPr>
      </w:pPr>
      <w:r w:rsidRPr="00BA1126">
        <w:rPr>
          <w:rFonts w:ascii="黑体" w:eastAsia="黑体" w:hAnsi="黑体" w:hint="eastAsia"/>
          <w:b/>
          <w:bCs/>
          <w:sz w:val="32"/>
          <w:szCs w:val="32"/>
        </w:rPr>
        <w:t>青岛万达茂主结构封顶新地标现雏形</w:t>
      </w:r>
    </w:p>
    <w:p w:rsidR="00BA1126" w:rsidRPr="00BA1126" w:rsidRDefault="00BA1126" w:rsidP="00CC1B0A">
      <w:pPr>
        <w:tabs>
          <w:tab w:val="left" w:pos="1935"/>
        </w:tabs>
        <w:spacing w:afterLines="50"/>
        <w:rPr>
          <w:rFonts w:ascii="微软雅黑" w:eastAsia="微软雅黑" w:hAnsi="微软雅黑"/>
          <w:bCs/>
          <w:szCs w:val="21"/>
        </w:rPr>
      </w:pPr>
      <w:r w:rsidRPr="00BA1126">
        <w:rPr>
          <w:rFonts w:ascii="微软雅黑" w:eastAsia="微软雅黑" w:hAnsi="微软雅黑" w:hint="eastAsia"/>
          <w:bCs/>
          <w:szCs w:val="21"/>
        </w:rPr>
        <w:t xml:space="preserve">    12月1日，记者从青岛灵山湾影视文化 产业区获悉，位于该区域内的万达茂项目完成主体结构封顶，进入内部装修和设施配套阶段。该项目面积达36万平方米，涵盖室内主 题乐园、室内水乐园、室内电影乐园、国际电影城，预计2017年全部竣工。项目建成后，将成为全国最大文化旅游商业综合体。</w:t>
      </w:r>
    </w:p>
    <w:p w:rsidR="00BA1126" w:rsidRPr="00BA1126" w:rsidRDefault="00BA1126" w:rsidP="00CC1B0A">
      <w:pPr>
        <w:tabs>
          <w:tab w:val="left" w:pos="1935"/>
        </w:tabs>
        <w:spacing w:afterLines="50"/>
        <w:rPr>
          <w:rFonts w:ascii="微软雅黑" w:eastAsia="微软雅黑" w:hAnsi="微软雅黑"/>
          <w:bCs/>
          <w:szCs w:val="21"/>
        </w:rPr>
      </w:pPr>
      <w:r w:rsidRPr="00BA1126">
        <w:rPr>
          <w:rFonts w:ascii="微软雅黑" w:eastAsia="微软雅黑" w:hAnsi="微软雅黑" w:hint="eastAsia"/>
          <w:bCs/>
          <w:szCs w:val="21"/>
        </w:rPr>
        <w:t xml:space="preserve">    项目负责人表示，全室内消费体验在新区旅游、生活中没有先例。万达茂项目的建设将最大程度地消除气候因素对游乐的影响，让新区旅游业告别“淡旺季”之分，充分发挥新区丰富的旅游资源优势，拉动旅游业、服务业快速发展，预计项目全部建成后，每年将为新区吸引1000万游客，更好地助力青岛成为世界级旅游名城。</w:t>
      </w:r>
    </w:p>
    <w:p w:rsidR="00BA1126" w:rsidRDefault="00BA1126" w:rsidP="00CC1B0A">
      <w:pPr>
        <w:tabs>
          <w:tab w:val="left" w:pos="1935"/>
        </w:tabs>
        <w:spacing w:afterLines="50"/>
        <w:rPr>
          <w:rFonts w:ascii="微软雅黑" w:eastAsia="微软雅黑" w:hAnsi="微软雅黑"/>
          <w:bCs/>
          <w:szCs w:val="21"/>
        </w:rPr>
      </w:pPr>
      <w:r>
        <w:rPr>
          <w:rFonts w:ascii="微软雅黑" w:eastAsia="微软雅黑" w:hAnsi="微软雅黑" w:hint="eastAsia"/>
          <w:bCs/>
          <w:szCs w:val="21"/>
        </w:rPr>
        <w:t xml:space="preserve">  </w:t>
      </w:r>
      <w:r w:rsidRPr="00BA1126">
        <w:rPr>
          <w:rFonts w:ascii="微软雅黑" w:eastAsia="微软雅黑" w:hAnsi="微软雅黑" w:hint="eastAsia"/>
          <w:bCs/>
          <w:szCs w:val="21"/>
        </w:rPr>
        <w:t xml:space="preserve">　据了解，灵山湾影视文化产业区正塑造“影视文化”品牌，仅影视文化方面的投资就高达300亿元，规划用于影视拍摄制作基地、万达茂、大剧场、汽车极限秀、星级酒店群、滨海酒吧街等项目。此外，国际数字娱乐港、国际健康生态城、海洋公园、农业生态观光园等项目先后签约或建设，一座千亿级影视文化产业区正在拔地而起。</w:t>
      </w:r>
    </w:p>
    <w:p w:rsidR="00BA1126" w:rsidRDefault="00BA1126" w:rsidP="00334746">
      <w:pPr>
        <w:tabs>
          <w:tab w:val="left" w:pos="1935"/>
        </w:tabs>
        <w:spacing w:afterLines="50"/>
        <w:rPr>
          <w:rFonts w:ascii="微软雅黑" w:eastAsia="微软雅黑" w:hAnsi="微软雅黑"/>
          <w:bCs/>
          <w:szCs w:val="21"/>
        </w:rPr>
      </w:pPr>
    </w:p>
    <w:sectPr w:rsidR="00BA1126" w:rsidSect="00A50C31">
      <w:type w:val="continuous"/>
      <w:pgSz w:w="11906" w:h="16838"/>
      <w:pgMar w:top="2234" w:right="1797" w:bottom="2410" w:left="1797" w:header="1560" w:footer="187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4E5" w:rsidRDefault="00B424E5" w:rsidP="0034553D">
      <w:r>
        <w:separator/>
      </w:r>
    </w:p>
  </w:endnote>
  <w:endnote w:type="continuationSeparator" w:id="1">
    <w:p w:rsidR="00B424E5" w:rsidRDefault="00B424E5" w:rsidP="003455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隶书">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4E5" w:rsidRDefault="00B424E5" w:rsidP="0034553D">
      <w:r>
        <w:separator/>
      </w:r>
    </w:p>
  </w:footnote>
  <w:footnote w:type="continuationSeparator" w:id="1">
    <w:p w:rsidR="00B424E5" w:rsidRDefault="00B424E5" w:rsidP="00345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D" w:rsidRPr="00A475CE" w:rsidRDefault="0034553D" w:rsidP="00A475CE">
    <w:r>
      <w:rPr>
        <w:noProof/>
      </w:rPr>
      <w:drawing>
        <wp:inline distT="0" distB="0" distL="0" distR="0">
          <wp:extent cx="2019300" cy="284176"/>
          <wp:effectExtent l="19050" t="0" r="0" b="0"/>
          <wp:docPr id="1" name="图片 1" descr="D:\崔崔的文档\sundo(logo)PNG格式\LOGO-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崔崔的文档\sundo(logo)PNG格式\LOGO-04.png"/>
                  <pic:cNvPicPr>
                    <a:picLocks noChangeAspect="1" noChangeArrowheads="1"/>
                  </pic:cNvPicPr>
                </pic:nvPicPr>
                <pic:blipFill>
                  <a:blip r:embed="rId1"/>
                  <a:srcRect/>
                  <a:stretch>
                    <a:fillRect/>
                  </a:stretch>
                </pic:blipFill>
                <pic:spPr bwMode="auto">
                  <a:xfrm>
                    <a:off x="0" y="0"/>
                    <a:ext cx="2021401" cy="28447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5pt;height:11.15pt" o:bullet="t">
        <v:imagedata r:id="rId1" o:title="msoC1E8"/>
      </v:shape>
    </w:pict>
  </w:numPicBullet>
  <w:abstractNum w:abstractNumId="0">
    <w:nsid w:val="087E7760"/>
    <w:multiLevelType w:val="hybridMultilevel"/>
    <w:tmpl w:val="76F2843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302B9A"/>
    <w:multiLevelType w:val="hybridMultilevel"/>
    <w:tmpl w:val="C088D6A6"/>
    <w:lvl w:ilvl="0" w:tplc="1944C5E8">
      <w:start w:val="1"/>
      <w:numFmt w:val="bullet"/>
      <w:lvlText w:val=""/>
      <w:lvlJc w:val="left"/>
      <w:pPr>
        <w:tabs>
          <w:tab w:val="num" w:pos="720"/>
        </w:tabs>
        <w:ind w:left="720" w:hanging="360"/>
      </w:pPr>
      <w:rPr>
        <w:rFonts w:ascii="Wingdings 2" w:hAnsi="Wingdings 2" w:hint="default"/>
      </w:rPr>
    </w:lvl>
    <w:lvl w:ilvl="1" w:tplc="F6A2585A" w:tentative="1">
      <w:start w:val="1"/>
      <w:numFmt w:val="bullet"/>
      <w:lvlText w:val=""/>
      <w:lvlJc w:val="left"/>
      <w:pPr>
        <w:tabs>
          <w:tab w:val="num" w:pos="1440"/>
        </w:tabs>
        <w:ind w:left="1440" w:hanging="360"/>
      </w:pPr>
      <w:rPr>
        <w:rFonts w:ascii="Wingdings 2" w:hAnsi="Wingdings 2" w:hint="default"/>
      </w:rPr>
    </w:lvl>
    <w:lvl w:ilvl="2" w:tplc="CD909A1E" w:tentative="1">
      <w:start w:val="1"/>
      <w:numFmt w:val="bullet"/>
      <w:lvlText w:val=""/>
      <w:lvlJc w:val="left"/>
      <w:pPr>
        <w:tabs>
          <w:tab w:val="num" w:pos="2160"/>
        </w:tabs>
        <w:ind w:left="2160" w:hanging="360"/>
      </w:pPr>
      <w:rPr>
        <w:rFonts w:ascii="Wingdings 2" w:hAnsi="Wingdings 2" w:hint="default"/>
      </w:rPr>
    </w:lvl>
    <w:lvl w:ilvl="3" w:tplc="DF3E0068" w:tentative="1">
      <w:start w:val="1"/>
      <w:numFmt w:val="bullet"/>
      <w:lvlText w:val=""/>
      <w:lvlJc w:val="left"/>
      <w:pPr>
        <w:tabs>
          <w:tab w:val="num" w:pos="2880"/>
        </w:tabs>
        <w:ind w:left="2880" w:hanging="360"/>
      </w:pPr>
      <w:rPr>
        <w:rFonts w:ascii="Wingdings 2" w:hAnsi="Wingdings 2" w:hint="default"/>
      </w:rPr>
    </w:lvl>
    <w:lvl w:ilvl="4" w:tplc="0E4847EE" w:tentative="1">
      <w:start w:val="1"/>
      <w:numFmt w:val="bullet"/>
      <w:lvlText w:val=""/>
      <w:lvlJc w:val="left"/>
      <w:pPr>
        <w:tabs>
          <w:tab w:val="num" w:pos="3600"/>
        </w:tabs>
        <w:ind w:left="3600" w:hanging="360"/>
      </w:pPr>
      <w:rPr>
        <w:rFonts w:ascii="Wingdings 2" w:hAnsi="Wingdings 2" w:hint="default"/>
      </w:rPr>
    </w:lvl>
    <w:lvl w:ilvl="5" w:tplc="0C52EE3C" w:tentative="1">
      <w:start w:val="1"/>
      <w:numFmt w:val="bullet"/>
      <w:lvlText w:val=""/>
      <w:lvlJc w:val="left"/>
      <w:pPr>
        <w:tabs>
          <w:tab w:val="num" w:pos="4320"/>
        </w:tabs>
        <w:ind w:left="4320" w:hanging="360"/>
      </w:pPr>
      <w:rPr>
        <w:rFonts w:ascii="Wingdings 2" w:hAnsi="Wingdings 2" w:hint="default"/>
      </w:rPr>
    </w:lvl>
    <w:lvl w:ilvl="6" w:tplc="0144DC94" w:tentative="1">
      <w:start w:val="1"/>
      <w:numFmt w:val="bullet"/>
      <w:lvlText w:val=""/>
      <w:lvlJc w:val="left"/>
      <w:pPr>
        <w:tabs>
          <w:tab w:val="num" w:pos="5040"/>
        </w:tabs>
        <w:ind w:left="5040" w:hanging="360"/>
      </w:pPr>
      <w:rPr>
        <w:rFonts w:ascii="Wingdings 2" w:hAnsi="Wingdings 2" w:hint="default"/>
      </w:rPr>
    </w:lvl>
    <w:lvl w:ilvl="7" w:tplc="97CA98BE" w:tentative="1">
      <w:start w:val="1"/>
      <w:numFmt w:val="bullet"/>
      <w:lvlText w:val=""/>
      <w:lvlJc w:val="left"/>
      <w:pPr>
        <w:tabs>
          <w:tab w:val="num" w:pos="5760"/>
        </w:tabs>
        <w:ind w:left="5760" w:hanging="360"/>
      </w:pPr>
      <w:rPr>
        <w:rFonts w:ascii="Wingdings 2" w:hAnsi="Wingdings 2" w:hint="default"/>
      </w:rPr>
    </w:lvl>
    <w:lvl w:ilvl="8" w:tplc="4948BDE8" w:tentative="1">
      <w:start w:val="1"/>
      <w:numFmt w:val="bullet"/>
      <w:lvlText w:val=""/>
      <w:lvlJc w:val="left"/>
      <w:pPr>
        <w:tabs>
          <w:tab w:val="num" w:pos="6480"/>
        </w:tabs>
        <w:ind w:left="6480" w:hanging="360"/>
      </w:pPr>
      <w:rPr>
        <w:rFonts w:ascii="Wingdings 2" w:hAnsi="Wingdings 2" w:hint="default"/>
      </w:rPr>
    </w:lvl>
  </w:abstractNum>
  <w:abstractNum w:abstractNumId="2">
    <w:nsid w:val="150210D2"/>
    <w:multiLevelType w:val="hybridMultilevel"/>
    <w:tmpl w:val="EFE492C6"/>
    <w:lvl w:ilvl="0" w:tplc="04090007">
      <w:start w:val="1"/>
      <w:numFmt w:val="bullet"/>
      <w:lvlText w:val=""/>
      <w:lvlPicBulletId w:val="0"/>
      <w:lvlJc w:val="left"/>
      <w:pPr>
        <w:ind w:left="2805" w:hanging="420"/>
      </w:pPr>
      <w:rPr>
        <w:rFonts w:ascii="Wingdings" w:hAnsi="Wingdings" w:hint="default"/>
      </w:rPr>
    </w:lvl>
    <w:lvl w:ilvl="1" w:tplc="04090003" w:tentative="1">
      <w:start w:val="1"/>
      <w:numFmt w:val="bullet"/>
      <w:lvlText w:val=""/>
      <w:lvlJc w:val="left"/>
      <w:pPr>
        <w:ind w:left="3225" w:hanging="420"/>
      </w:pPr>
      <w:rPr>
        <w:rFonts w:ascii="Wingdings" w:hAnsi="Wingdings" w:hint="default"/>
      </w:rPr>
    </w:lvl>
    <w:lvl w:ilvl="2" w:tplc="04090005" w:tentative="1">
      <w:start w:val="1"/>
      <w:numFmt w:val="bullet"/>
      <w:lvlText w:val=""/>
      <w:lvlJc w:val="left"/>
      <w:pPr>
        <w:ind w:left="3645" w:hanging="420"/>
      </w:pPr>
      <w:rPr>
        <w:rFonts w:ascii="Wingdings" w:hAnsi="Wingdings" w:hint="default"/>
      </w:rPr>
    </w:lvl>
    <w:lvl w:ilvl="3" w:tplc="04090001" w:tentative="1">
      <w:start w:val="1"/>
      <w:numFmt w:val="bullet"/>
      <w:lvlText w:val=""/>
      <w:lvlJc w:val="left"/>
      <w:pPr>
        <w:ind w:left="4065" w:hanging="420"/>
      </w:pPr>
      <w:rPr>
        <w:rFonts w:ascii="Wingdings" w:hAnsi="Wingdings" w:hint="default"/>
      </w:rPr>
    </w:lvl>
    <w:lvl w:ilvl="4" w:tplc="04090003" w:tentative="1">
      <w:start w:val="1"/>
      <w:numFmt w:val="bullet"/>
      <w:lvlText w:val=""/>
      <w:lvlJc w:val="left"/>
      <w:pPr>
        <w:ind w:left="4485" w:hanging="420"/>
      </w:pPr>
      <w:rPr>
        <w:rFonts w:ascii="Wingdings" w:hAnsi="Wingdings" w:hint="default"/>
      </w:rPr>
    </w:lvl>
    <w:lvl w:ilvl="5" w:tplc="04090005" w:tentative="1">
      <w:start w:val="1"/>
      <w:numFmt w:val="bullet"/>
      <w:lvlText w:val=""/>
      <w:lvlJc w:val="left"/>
      <w:pPr>
        <w:ind w:left="4905" w:hanging="420"/>
      </w:pPr>
      <w:rPr>
        <w:rFonts w:ascii="Wingdings" w:hAnsi="Wingdings" w:hint="default"/>
      </w:rPr>
    </w:lvl>
    <w:lvl w:ilvl="6" w:tplc="04090001" w:tentative="1">
      <w:start w:val="1"/>
      <w:numFmt w:val="bullet"/>
      <w:lvlText w:val=""/>
      <w:lvlJc w:val="left"/>
      <w:pPr>
        <w:ind w:left="5325" w:hanging="420"/>
      </w:pPr>
      <w:rPr>
        <w:rFonts w:ascii="Wingdings" w:hAnsi="Wingdings" w:hint="default"/>
      </w:rPr>
    </w:lvl>
    <w:lvl w:ilvl="7" w:tplc="04090003" w:tentative="1">
      <w:start w:val="1"/>
      <w:numFmt w:val="bullet"/>
      <w:lvlText w:val=""/>
      <w:lvlJc w:val="left"/>
      <w:pPr>
        <w:ind w:left="5745" w:hanging="420"/>
      </w:pPr>
      <w:rPr>
        <w:rFonts w:ascii="Wingdings" w:hAnsi="Wingdings" w:hint="default"/>
      </w:rPr>
    </w:lvl>
    <w:lvl w:ilvl="8" w:tplc="04090005" w:tentative="1">
      <w:start w:val="1"/>
      <w:numFmt w:val="bullet"/>
      <w:lvlText w:val=""/>
      <w:lvlJc w:val="left"/>
      <w:pPr>
        <w:ind w:left="6165" w:hanging="420"/>
      </w:pPr>
      <w:rPr>
        <w:rFonts w:ascii="Wingdings" w:hAnsi="Wingdings" w:hint="default"/>
      </w:rPr>
    </w:lvl>
  </w:abstractNum>
  <w:abstractNum w:abstractNumId="3">
    <w:nsid w:val="3B45099E"/>
    <w:multiLevelType w:val="hybridMultilevel"/>
    <w:tmpl w:val="231EAA0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EC650B5"/>
    <w:multiLevelType w:val="hybridMultilevel"/>
    <w:tmpl w:val="F5DEF3FE"/>
    <w:lvl w:ilvl="0" w:tplc="F0B01948">
      <w:start w:val="1"/>
      <w:numFmt w:val="bullet"/>
      <w:lvlText w:val=""/>
      <w:lvlJc w:val="left"/>
      <w:pPr>
        <w:tabs>
          <w:tab w:val="num" w:pos="720"/>
        </w:tabs>
        <w:ind w:left="720" w:hanging="360"/>
      </w:pPr>
      <w:rPr>
        <w:rFonts w:ascii="Wingdings 2" w:hAnsi="Wingdings 2" w:hint="default"/>
      </w:rPr>
    </w:lvl>
    <w:lvl w:ilvl="1" w:tplc="59628F20" w:tentative="1">
      <w:start w:val="1"/>
      <w:numFmt w:val="bullet"/>
      <w:lvlText w:val=""/>
      <w:lvlJc w:val="left"/>
      <w:pPr>
        <w:tabs>
          <w:tab w:val="num" w:pos="1440"/>
        </w:tabs>
        <w:ind w:left="1440" w:hanging="360"/>
      </w:pPr>
      <w:rPr>
        <w:rFonts w:ascii="Wingdings 2" w:hAnsi="Wingdings 2" w:hint="default"/>
      </w:rPr>
    </w:lvl>
    <w:lvl w:ilvl="2" w:tplc="44189D70" w:tentative="1">
      <w:start w:val="1"/>
      <w:numFmt w:val="bullet"/>
      <w:lvlText w:val=""/>
      <w:lvlJc w:val="left"/>
      <w:pPr>
        <w:tabs>
          <w:tab w:val="num" w:pos="2160"/>
        </w:tabs>
        <w:ind w:left="2160" w:hanging="360"/>
      </w:pPr>
      <w:rPr>
        <w:rFonts w:ascii="Wingdings 2" w:hAnsi="Wingdings 2" w:hint="default"/>
      </w:rPr>
    </w:lvl>
    <w:lvl w:ilvl="3" w:tplc="7178967E" w:tentative="1">
      <w:start w:val="1"/>
      <w:numFmt w:val="bullet"/>
      <w:lvlText w:val=""/>
      <w:lvlJc w:val="left"/>
      <w:pPr>
        <w:tabs>
          <w:tab w:val="num" w:pos="2880"/>
        </w:tabs>
        <w:ind w:left="2880" w:hanging="360"/>
      </w:pPr>
      <w:rPr>
        <w:rFonts w:ascii="Wingdings 2" w:hAnsi="Wingdings 2" w:hint="default"/>
      </w:rPr>
    </w:lvl>
    <w:lvl w:ilvl="4" w:tplc="C3D66924" w:tentative="1">
      <w:start w:val="1"/>
      <w:numFmt w:val="bullet"/>
      <w:lvlText w:val=""/>
      <w:lvlJc w:val="left"/>
      <w:pPr>
        <w:tabs>
          <w:tab w:val="num" w:pos="3600"/>
        </w:tabs>
        <w:ind w:left="3600" w:hanging="360"/>
      </w:pPr>
      <w:rPr>
        <w:rFonts w:ascii="Wingdings 2" w:hAnsi="Wingdings 2" w:hint="default"/>
      </w:rPr>
    </w:lvl>
    <w:lvl w:ilvl="5" w:tplc="1940F6F6" w:tentative="1">
      <w:start w:val="1"/>
      <w:numFmt w:val="bullet"/>
      <w:lvlText w:val=""/>
      <w:lvlJc w:val="left"/>
      <w:pPr>
        <w:tabs>
          <w:tab w:val="num" w:pos="4320"/>
        </w:tabs>
        <w:ind w:left="4320" w:hanging="360"/>
      </w:pPr>
      <w:rPr>
        <w:rFonts w:ascii="Wingdings 2" w:hAnsi="Wingdings 2" w:hint="default"/>
      </w:rPr>
    </w:lvl>
    <w:lvl w:ilvl="6" w:tplc="C40EDF92" w:tentative="1">
      <w:start w:val="1"/>
      <w:numFmt w:val="bullet"/>
      <w:lvlText w:val=""/>
      <w:lvlJc w:val="left"/>
      <w:pPr>
        <w:tabs>
          <w:tab w:val="num" w:pos="5040"/>
        </w:tabs>
        <w:ind w:left="5040" w:hanging="360"/>
      </w:pPr>
      <w:rPr>
        <w:rFonts w:ascii="Wingdings 2" w:hAnsi="Wingdings 2" w:hint="default"/>
      </w:rPr>
    </w:lvl>
    <w:lvl w:ilvl="7" w:tplc="A3569400" w:tentative="1">
      <w:start w:val="1"/>
      <w:numFmt w:val="bullet"/>
      <w:lvlText w:val=""/>
      <w:lvlJc w:val="left"/>
      <w:pPr>
        <w:tabs>
          <w:tab w:val="num" w:pos="5760"/>
        </w:tabs>
        <w:ind w:left="5760" w:hanging="360"/>
      </w:pPr>
      <w:rPr>
        <w:rFonts w:ascii="Wingdings 2" w:hAnsi="Wingdings 2" w:hint="default"/>
      </w:rPr>
    </w:lvl>
    <w:lvl w:ilvl="8" w:tplc="349008CE"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53D"/>
    <w:rsid w:val="000002E7"/>
    <w:rsid w:val="000029E3"/>
    <w:rsid w:val="00011621"/>
    <w:rsid w:val="000256B3"/>
    <w:rsid w:val="000C0A7F"/>
    <w:rsid w:val="00111080"/>
    <w:rsid w:val="00156334"/>
    <w:rsid w:val="00181E62"/>
    <w:rsid w:val="001D1184"/>
    <w:rsid w:val="002A6919"/>
    <w:rsid w:val="002C0A59"/>
    <w:rsid w:val="002C1C22"/>
    <w:rsid w:val="002E39CD"/>
    <w:rsid w:val="00300D61"/>
    <w:rsid w:val="00334746"/>
    <w:rsid w:val="0034553D"/>
    <w:rsid w:val="003624F5"/>
    <w:rsid w:val="00453E7C"/>
    <w:rsid w:val="004C5B36"/>
    <w:rsid w:val="004D23FC"/>
    <w:rsid w:val="00577DBA"/>
    <w:rsid w:val="005967B7"/>
    <w:rsid w:val="005A08D2"/>
    <w:rsid w:val="005B4EC1"/>
    <w:rsid w:val="00672C98"/>
    <w:rsid w:val="00690D95"/>
    <w:rsid w:val="00733E9B"/>
    <w:rsid w:val="00751670"/>
    <w:rsid w:val="00761959"/>
    <w:rsid w:val="007F60F6"/>
    <w:rsid w:val="00827BEC"/>
    <w:rsid w:val="00891D33"/>
    <w:rsid w:val="008F2303"/>
    <w:rsid w:val="00915CDD"/>
    <w:rsid w:val="00956C36"/>
    <w:rsid w:val="009C16CD"/>
    <w:rsid w:val="00A475CE"/>
    <w:rsid w:val="00A50C31"/>
    <w:rsid w:val="00B1232B"/>
    <w:rsid w:val="00B14723"/>
    <w:rsid w:val="00B424E5"/>
    <w:rsid w:val="00BA1126"/>
    <w:rsid w:val="00BB7B2D"/>
    <w:rsid w:val="00BC6823"/>
    <w:rsid w:val="00CA2408"/>
    <w:rsid w:val="00CC1B0A"/>
    <w:rsid w:val="00DD2D7D"/>
    <w:rsid w:val="00DF75EA"/>
    <w:rsid w:val="00E33EE1"/>
    <w:rsid w:val="00E66A3C"/>
    <w:rsid w:val="00F06CA0"/>
    <w:rsid w:val="00F10893"/>
    <w:rsid w:val="00F2195E"/>
    <w:rsid w:val="00F60B03"/>
    <w:rsid w:val="00FE43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3" type="connector" idref="#_x0000_s2052"/>
        <o:r id="V:Rule4"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B3"/>
    <w:pPr>
      <w:widowControl w:val="0"/>
      <w:jc w:val="both"/>
    </w:pPr>
  </w:style>
  <w:style w:type="paragraph" w:styleId="1">
    <w:name w:val="heading 1"/>
    <w:basedOn w:val="a"/>
    <w:link w:val="1Char"/>
    <w:uiPriority w:val="9"/>
    <w:qFormat/>
    <w:rsid w:val="00733E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5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553D"/>
    <w:rPr>
      <w:sz w:val="18"/>
      <w:szCs w:val="18"/>
    </w:rPr>
  </w:style>
  <w:style w:type="paragraph" w:styleId="a4">
    <w:name w:val="footer"/>
    <w:basedOn w:val="a"/>
    <w:link w:val="Char0"/>
    <w:uiPriority w:val="99"/>
    <w:unhideWhenUsed/>
    <w:rsid w:val="0034553D"/>
    <w:pPr>
      <w:tabs>
        <w:tab w:val="center" w:pos="4153"/>
        <w:tab w:val="right" w:pos="8306"/>
      </w:tabs>
      <w:snapToGrid w:val="0"/>
      <w:jc w:val="left"/>
    </w:pPr>
    <w:rPr>
      <w:sz w:val="18"/>
      <w:szCs w:val="18"/>
    </w:rPr>
  </w:style>
  <w:style w:type="character" w:customStyle="1" w:styleId="Char0">
    <w:name w:val="页脚 Char"/>
    <w:basedOn w:val="a0"/>
    <w:link w:val="a4"/>
    <w:uiPriority w:val="99"/>
    <w:rsid w:val="0034553D"/>
    <w:rPr>
      <w:sz w:val="18"/>
      <w:szCs w:val="18"/>
    </w:rPr>
  </w:style>
  <w:style w:type="paragraph" w:styleId="a5">
    <w:name w:val="Balloon Text"/>
    <w:basedOn w:val="a"/>
    <w:link w:val="Char1"/>
    <w:uiPriority w:val="99"/>
    <w:semiHidden/>
    <w:unhideWhenUsed/>
    <w:rsid w:val="0034553D"/>
    <w:rPr>
      <w:sz w:val="18"/>
      <w:szCs w:val="18"/>
    </w:rPr>
  </w:style>
  <w:style w:type="character" w:customStyle="1" w:styleId="Char1">
    <w:name w:val="批注框文本 Char"/>
    <w:basedOn w:val="a0"/>
    <w:link w:val="a5"/>
    <w:uiPriority w:val="99"/>
    <w:semiHidden/>
    <w:rsid w:val="0034553D"/>
    <w:rPr>
      <w:sz w:val="18"/>
      <w:szCs w:val="18"/>
    </w:rPr>
  </w:style>
  <w:style w:type="paragraph" w:styleId="a6">
    <w:name w:val="List Paragraph"/>
    <w:basedOn w:val="a"/>
    <w:uiPriority w:val="34"/>
    <w:qFormat/>
    <w:rsid w:val="00956C36"/>
    <w:pPr>
      <w:ind w:firstLineChars="200" w:firstLine="420"/>
    </w:pPr>
  </w:style>
  <w:style w:type="paragraph" w:styleId="a7">
    <w:name w:val="Normal (Web)"/>
    <w:basedOn w:val="a"/>
    <w:uiPriority w:val="99"/>
    <w:semiHidden/>
    <w:unhideWhenUsed/>
    <w:rsid w:val="00CA240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33E9B"/>
    <w:rPr>
      <w:rFonts w:ascii="宋体" w:eastAsia="宋体" w:hAnsi="宋体" w:cs="宋体"/>
      <w:b/>
      <w:bCs/>
      <w:kern w:val="36"/>
      <w:sz w:val="48"/>
      <w:szCs w:val="48"/>
    </w:rPr>
  </w:style>
  <w:style w:type="character" w:styleId="a8">
    <w:name w:val="Hyperlink"/>
    <w:basedOn w:val="a0"/>
    <w:uiPriority w:val="99"/>
    <w:unhideWhenUsed/>
    <w:rsid w:val="00A50C31"/>
    <w:rPr>
      <w:color w:val="0000FF" w:themeColor="hyperlink"/>
      <w:u w:val="single"/>
    </w:rPr>
  </w:style>
  <w:style w:type="character" w:styleId="a9">
    <w:name w:val="FollowedHyperlink"/>
    <w:basedOn w:val="a0"/>
    <w:uiPriority w:val="99"/>
    <w:semiHidden/>
    <w:unhideWhenUsed/>
    <w:rsid w:val="00A50C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1532002">
      <w:bodyDiv w:val="1"/>
      <w:marLeft w:val="0"/>
      <w:marRight w:val="0"/>
      <w:marTop w:val="0"/>
      <w:marBottom w:val="0"/>
      <w:divBdr>
        <w:top w:val="none" w:sz="0" w:space="0" w:color="auto"/>
        <w:left w:val="none" w:sz="0" w:space="0" w:color="auto"/>
        <w:bottom w:val="none" w:sz="0" w:space="0" w:color="auto"/>
        <w:right w:val="none" w:sz="0" w:space="0" w:color="auto"/>
      </w:divBdr>
    </w:div>
    <w:div w:id="118305973">
      <w:bodyDiv w:val="1"/>
      <w:marLeft w:val="0"/>
      <w:marRight w:val="0"/>
      <w:marTop w:val="0"/>
      <w:marBottom w:val="0"/>
      <w:divBdr>
        <w:top w:val="none" w:sz="0" w:space="0" w:color="auto"/>
        <w:left w:val="none" w:sz="0" w:space="0" w:color="auto"/>
        <w:bottom w:val="none" w:sz="0" w:space="0" w:color="auto"/>
        <w:right w:val="none" w:sz="0" w:space="0" w:color="auto"/>
      </w:divBdr>
    </w:div>
    <w:div w:id="349261578">
      <w:bodyDiv w:val="1"/>
      <w:marLeft w:val="0"/>
      <w:marRight w:val="0"/>
      <w:marTop w:val="0"/>
      <w:marBottom w:val="0"/>
      <w:divBdr>
        <w:top w:val="none" w:sz="0" w:space="0" w:color="auto"/>
        <w:left w:val="none" w:sz="0" w:space="0" w:color="auto"/>
        <w:bottom w:val="none" w:sz="0" w:space="0" w:color="auto"/>
        <w:right w:val="none" w:sz="0" w:space="0" w:color="auto"/>
      </w:divBdr>
      <w:divsChild>
        <w:div w:id="1558593075">
          <w:marLeft w:val="547"/>
          <w:marRight w:val="0"/>
          <w:marTop w:val="120"/>
          <w:marBottom w:val="0"/>
          <w:divBdr>
            <w:top w:val="none" w:sz="0" w:space="0" w:color="auto"/>
            <w:left w:val="none" w:sz="0" w:space="0" w:color="auto"/>
            <w:bottom w:val="none" w:sz="0" w:space="0" w:color="auto"/>
            <w:right w:val="none" w:sz="0" w:space="0" w:color="auto"/>
          </w:divBdr>
        </w:div>
        <w:div w:id="1287274582">
          <w:marLeft w:val="547"/>
          <w:marRight w:val="0"/>
          <w:marTop w:val="106"/>
          <w:marBottom w:val="0"/>
          <w:divBdr>
            <w:top w:val="none" w:sz="0" w:space="0" w:color="auto"/>
            <w:left w:val="none" w:sz="0" w:space="0" w:color="auto"/>
            <w:bottom w:val="none" w:sz="0" w:space="0" w:color="auto"/>
            <w:right w:val="none" w:sz="0" w:space="0" w:color="auto"/>
          </w:divBdr>
        </w:div>
        <w:div w:id="909730633">
          <w:marLeft w:val="547"/>
          <w:marRight w:val="0"/>
          <w:marTop w:val="106"/>
          <w:marBottom w:val="0"/>
          <w:divBdr>
            <w:top w:val="none" w:sz="0" w:space="0" w:color="auto"/>
            <w:left w:val="none" w:sz="0" w:space="0" w:color="auto"/>
            <w:bottom w:val="none" w:sz="0" w:space="0" w:color="auto"/>
            <w:right w:val="none" w:sz="0" w:space="0" w:color="auto"/>
          </w:divBdr>
        </w:div>
      </w:divsChild>
    </w:div>
    <w:div w:id="354815322">
      <w:bodyDiv w:val="1"/>
      <w:marLeft w:val="0"/>
      <w:marRight w:val="0"/>
      <w:marTop w:val="0"/>
      <w:marBottom w:val="0"/>
      <w:divBdr>
        <w:top w:val="none" w:sz="0" w:space="0" w:color="auto"/>
        <w:left w:val="none" w:sz="0" w:space="0" w:color="auto"/>
        <w:bottom w:val="none" w:sz="0" w:space="0" w:color="auto"/>
        <w:right w:val="none" w:sz="0" w:space="0" w:color="auto"/>
      </w:divBdr>
    </w:div>
    <w:div w:id="359471350">
      <w:bodyDiv w:val="1"/>
      <w:marLeft w:val="0"/>
      <w:marRight w:val="0"/>
      <w:marTop w:val="0"/>
      <w:marBottom w:val="0"/>
      <w:divBdr>
        <w:top w:val="none" w:sz="0" w:space="0" w:color="auto"/>
        <w:left w:val="none" w:sz="0" w:space="0" w:color="auto"/>
        <w:bottom w:val="none" w:sz="0" w:space="0" w:color="auto"/>
        <w:right w:val="none" w:sz="0" w:space="0" w:color="auto"/>
      </w:divBdr>
    </w:div>
    <w:div w:id="510491728">
      <w:bodyDiv w:val="1"/>
      <w:marLeft w:val="0"/>
      <w:marRight w:val="0"/>
      <w:marTop w:val="0"/>
      <w:marBottom w:val="0"/>
      <w:divBdr>
        <w:top w:val="none" w:sz="0" w:space="0" w:color="auto"/>
        <w:left w:val="none" w:sz="0" w:space="0" w:color="auto"/>
        <w:bottom w:val="none" w:sz="0" w:space="0" w:color="auto"/>
        <w:right w:val="none" w:sz="0" w:space="0" w:color="auto"/>
      </w:divBdr>
    </w:div>
    <w:div w:id="516845647">
      <w:bodyDiv w:val="1"/>
      <w:marLeft w:val="0"/>
      <w:marRight w:val="0"/>
      <w:marTop w:val="0"/>
      <w:marBottom w:val="0"/>
      <w:divBdr>
        <w:top w:val="none" w:sz="0" w:space="0" w:color="auto"/>
        <w:left w:val="none" w:sz="0" w:space="0" w:color="auto"/>
        <w:bottom w:val="none" w:sz="0" w:space="0" w:color="auto"/>
        <w:right w:val="none" w:sz="0" w:space="0" w:color="auto"/>
      </w:divBdr>
      <w:divsChild>
        <w:div w:id="348529088">
          <w:marLeft w:val="547"/>
          <w:marRight w:val="0"/>
          <w:marTop w:val="96"/>
          <w:marBottom w:val="0"/>
          <w:divBdr>
            <w:top w:val="none" w:sz="0" w:space="0" w:color="auto"/>
            <w:left w:val="none" w:sz="0" w:space="0" w:color="auto"/>
            <w:bottom w:val="none" w:sz="0" w:space="0" w:color="auto"/>
            <w:right w:val="none" w:sz="0" w:space="0" w:color="auto"/>
          </w:divBdr>
        </w:div>
        <w:div w:id="1271354988">
          <w:marLeft w:val="547"/>
          <w:marRight w:val="0"/>
          <w:marTop w:val="96"/>
          <w:marBottom w:val="0"/>
          <w:divBdr>
            <w:top w:val="none" w:sz="0" w:space="0" w:color="auto"/>
            <w:left w:val="none" w:sz="0" w:space="0" w:color="auto"/>
            <w:bottom w:val="none" w:sz="0" w:space="0" w:color="auto"/>
            <w:right w:val="none" w:sz="0" w:space="0" w:color="auto"/>
          </w:divBdr>
        </w:div>
      </w:divsChild>
    </w:div>
    <w:div w:id="580065961">
      <w:bodyDiv w:val="1"/>
      <w:marLeft w:val="0"/>
      <w:marRight w:val="0"/>
      <w:marTop w:val="0"/>
      <w:marBottom w:val="0"/>
      <w:divBdr>
        <w:top w:val="none" w:sz="0" w:space="0" w:color="auto"/>
        <w:left w:val="none" w:sz="0" w:space="0" w:color="auto"/>
        <w:bottom w:val="none" w:sz="0" w:space="0" w:color="auto"/>
        <w:right w:val="none" w:sz="0" w:space="0" w:color="auto"/>
      </w:divBdr>
    </w:div>
    <w:div w:id="970286232">
      <w:bodyDiv w:val="1"/>
      <w:marLeft w:val="0"/>
      <w:marRight w:val="0"/>
      <w:marTop w:val="0"/>
      <w:marBottom w:val="0"/>
      <w:divBdr>
        <w:top w:val="none" w:sz="0" w:space="0" w:color="auto"/>
        <w:left w:val="none" w:sz="0" w:space="0" w:color="auto"/>
        <w:bottom w:val="none" w:sz="0" w:space="0" w:color="auto"/>
        <w:right w:val="none" w:sz="0" w:space="0" w:color="auto"/>
      </w:divBdr>
    </w:div>
    <w:div w:id="1034618209">
      <w:bodyDiv w:val="1"/>
      <w:marLeft w:val="0"/>
      <w:marRight w:val="0"/>
      <w:marTop w:val="0"/>
      <w:marBottom w:val="0"/>
      <w:divBdr>
        <w:top w:val="none" w:sz="0" w:space="0" w:color="auto"/>
        <w:left w:val="none" w:sz="0" w:space="0" w:color="auto"/>
        <w:bottom w:val="none" w:sz="0" w:space="0" w:color="auto"/>
        <w:right w:val="none" w:sz="0" w:space="0" w:color="auto"/>
      </w:divBdr>
      <w:divsChild>
        <w:div w:id="1375543740">
          <w:marLeft w:val="0"/>
          <w:marRight w:val="0"/>
          <w:marTop w:val="0"/>
          <w:marBottom w:val="0"/>
          <w:divBdr>
            <w:top w:val="none" w:sz="0" w:space="0" w:color="auto"/>
            <w:left w:val="none" w:sz="0" w:space="0" w:color="auto"/>
            <w:bottom w:val="none" w:sz="0" w:space="0" w:color="auto"/>
            <w:right w:val="none" w:sz="0" w:space="0" w:color="auto"/>
          </w:divBdr>
        </w:div>
      </w:divsChild>
    </w:div>
    <w:div w:id="1091856683">
      <w:bodyDiv w:val="1"/>
      <w:marLeft w:val="0"/>
      <w:marRight w:val="0"/>
      <w:marTop w:val="0"/>
      <w:marBottom w:val="0"/>
      <w:divBdr>
        <w:top w:val="none" w:sz="0" w:space="0" w:color="auto"/>
        <w:left w:val="none" w:sz="0" w:space="0" w:color="auto"/>
        <w:bottom w:val="none" w:sz="0" w:space="0" w:color="auto"/>
        <w:right w:val="none" w:sz="0" w:space="0" w:color="auto"/>
      </w:divBdr>
      <w:divsChild>
        <w:div w:id="1903590643">
          <w:marLeft w:val="547"/>
          <w:marRight w:val="0"/>
          <w:marTop w:val="96"/>
          <w:marBottom w:val="0"/>
          <w:divBdr>
            <w:top w:val="none" w:sz="0" w:space="0" w:color="auto"/>
            <w:left w:val="none" w:sz="0" w:space="0" w:color="auto"/>
            <w:bottom w:val="none" w:sz="0" w:space="0" w:color="auto"/>
            <w:right w:val="none" w:sz="0" w:space="0" w:color="auto"/>
          </w:divBdr>
        </w:div>
        <w:div w:id="313416267">
          <w:marLeft w:val="547"/>
          <w:marRight w:val="0"/>
          <w:marTop w:val="96"/>
          <w:marBottom w:val="0"/>
          <w:divBdr>
            <w:top w:val="none" w:sz="0" w:space="0" w:color="auto"/>
            <w:left w:val="none" w:sz="0" w:space="0" w:color="auto"/>
            <w:bottom w:val="none" w:sz="0" w:space="0" w:color="auto"/>
            <w:right w:val="none" w:sz="0" w:space="0" w:color="auto"/>
          </w:divBdr>
        </w:div>
        <w:div w:id="422192245">
          <w:marLeft w:val="547"/>
          <w:marRight w:val="0"/>
          <w:marTop w:val="96"/>
          <w:marBottom w:val="0"/>
          <w:divBdr>
            <w:top w:val="none" w:sz="0" w:space="0" w:color="auto"/>
            <w:left w:val="none" w:sz="0" w:space="0" w:color="auto"/>
            <w:bottom w:val="none" w:sz="0" w:space="0" w:color="auto"/>
            <w:right w:val="none" w:sz="0" w:space="0" w:color="auto"/>
          </w:divBdr>
        </w:div>
      </w:divsChild>
    </w:div>
    <w:div w:id="1105736314">
      <w:bodyDiv w:val="1"/>
      <w:marLeft w:val="0"/>
      <w:marRight w:val="0"/>
      <w:marTop w:val="0"/>
      <w:marBottom w:val="0"/>
      <w:divBdr>
        <w:top w:val="none" w:sz="0" w:space="0" w:color="auto"/>
        <w:left w:val="none" w:sz="0" w:space="0" w:color="auto"/>
        <w:bottom w:val="none" w:sz="0" w:space="0" w:color="auto"/>
        <w:right w:val="none" w:sz="0" w:space="0" w:color="auto"/>
      </w:divBdr>
    </w:div>
    <w:div w:id="1280530067">
      <w:bodyDiv w:val="1"/>
      <w:marLeft w:val="0"/>
      <w:marRight w:val="0"/>
      <w:marTop w:val="0"/>
      <w:marBottom w:val="0"/>
      <w:divBdr>
        <w:top w:val="none" w:sz="0" w:space="0" w:color="auto"/>
        <w:left w:val="none" w:sz="0" w:space="0" w:color="auto"/>
        <w:bottom w:val="none" w:sz="0" w:space="0" w:color="auto"/>
        <w:right w:val="none" w:sz="0" w:space="0" w:color="auto"/>
      </w:divBdr>
      <w:divsChild>
        <w:div w:id="2137405519">
          <w:marLeft w:val="547"/>
          <w:marRight w:val="0"/>
          <w:marTop w:val="200"/>
          <w:marBottom w:val="0"/>
          <w:divBdr>
            <w:top w:val="none" w:sz="0" w:space="0" w:color="auto"/>
            <w:left w:val="none" w:sz="0" w:space="0" w:color="auto"/>
            <w:bottom w:val="none" w:sz="0" w:space="0" w:color="auto"/>
            <w:right w:val="none" w:sz="0" w:space="0" w:color="auto"/>
          </w:divBdr>
        </w:div>
      </w:divsChild>
    </w:div>
    <w:div w:id="1477839088">
      <w:bodyDiv w:val="1"/>
      <w:marLeft w:val="0"/>
      <w:marRight w:val="0"/>
      <w:marTop w:val="0"/>
      <w:marBottom w:val="0"/>
      <w:divBdr>
        <w:top w:val="none" w:sz="0" w:space="0" w:color="auto"/>
        <w:left w:val="none" w:sz="0" w:space="0" w:color="auto"/>
        <w:bottom w:val="none" w:sz="0" w:space="0" w:color="auto"/>
        <w:right w:val="none" w:sz="0" w:space="0" w:color="auto"/>
      </w:divBdr>
    </w:div>
    <w:div w:id="1650087373">
      <w:bodyDiv w:val="1"/>
      <w:marLeft w:val="0"/>
      <w:marRight w:val="0"/>
      <w:marTop w:val="0"/>
      <w:marBottom w:val="0"/>
      <w:divBdr>
        <w:top w:val="none" w:sz="0" w:space="0" w:color="auto"/>
        <w:left w:val="none" w:sz="0" w:space="0" w:color="auto"/>
        <w:bottom w:val="none" w:sz="0" w:space="0" w:color="auto"/>
        <w:right w:val="none" w:sz="0" w:space="0" w:color="auto"/>
      </w:divBdr>
      <w:divsChild>
        <w:div w:id="854883812">
          <w:marLeft w:val="547"/>
          <w:marRight w:val="0"/>
          <w:marTop w:val="96"/>
          <w:marBottom w:val="0"/>
          <w:divBdr>
            <w:top w:val="none" w:sz="0" w:space="0" w:color="auto"/>
            <w:left w:val="none" w:sz="0" w:space="0" w:color="auto"/>
            <w:bottom w:val="none" w:sz="0" w:space="0" w:color="auto"/>
            <w:right w:val="none" w:sz="0" w:space="0" w:color="auto"/>
          </w:divBdr>
        </w:div>
        <w:div w:id="1404572352">
          <w:marLeft w:val="547"/>
          <w:marRight w:val="0"/>
          <w:marTop w:val="86"/>
          <w:marBottom w:val="0"/>
          <w:divBdr>
            <w:top w:val="none" w:sz="0" w:space="0" w:color="auto"/>
            <w:left w:val="none" w:sz="0" w:space="0" w:color="auto"/>
            <w:bottom w:val="none" w:sz="0" w:space="0" w:color="auto"/>
            <w:right w:val="none" w:sz="0" w:space="0" w:color="auto"/>
          </w:divBdr>
        </w:div>
        <w:div w:id="1771463197">
          <w:marLeft w:val="547"/>
          <w:marRight w:val="0"/>
          <w:marTop w:val="86"/>
          <w:marBottom w:val="0"/>
          <w:divBdr>
            <w:top w:val="none" w:sz="0" w:space="0" w:color="auto"/>
            <w:left w:val="none" w:sz="0" w:space="0" w:color="auto"/>
            <w:bottom w:val="none" w:sz="0" w:space="0" w:color="auto"/>
            <w:right w:val="none" w:sz="0" w:space="0" w:color="auto"/>
          </w:divBdr>
        </w:div>
        <w:div w:id="705452378">
          <w:marLeft w:val="547"/>
          <w:marRight w:val="0"/>
          <w:marTop w:val="86"/>
          <w:marBottom w:val="0"/>
          <w:divBdr>
            <w:top w:val="none" w:sz="0" w:space="0" w:color="auto"/>
            <w:left w:val="none" w:sz="0" w:space="0" w:color="auto"/>
            <w:bottom w:val="none" w:sz="0" w:space="0" w:color="auto"/>
            <w:right w:val="none" w:sz="0" w:space="0" w:color="auto"/>
          </w:divBdr>
        </w:div>
      </w:divsChild>
    </w:div>
    <w:div w:id="1947888200">
      <w:bodyDiv w:val="1"/>
      <w:marLeft w:val="0"/>
      <w:marRight w:val="0"/>
      <w:marTop w:val="0"/>
      <w:marBottom w:val="0"/>
      <w:divBdr>
        <w:top w:val="none" w:sz="0" w:space="0" w:color="auto"/>
        <w:left w:val="none" w:sz="0" w:space="0" w:color="auto"/>
        <w:bottom w:val="none" w:sz="0" w:space="0" w:color="auto"/>
        <w:right w:val="none" w:sz="0" w:space="0" w:color="auto"/>
      </w:divBdr>
      <w:divsChild>
        <w:div w:id="2051571190">
          <w:marLeft w:val="547"/>
          <w:marRight w:val="0"/>
          <w:marTop w:val="86"/>
          <w:marBottom w:val="0"/>
          <w:divBdr>
            <w:top w:val="none" w:sz="0" w:space="0" w:color="auto"/>
            <w:left w:val="none" w:sz="0" w:space="0" w:color="auto"/>
            <w:bottom w:val="none" w:sz="0" w:space="0" w:color="auto"/>
            <w:right w:val="none" w:sz="0" w:space="0" w:color="auto"/>
          </w:divBdr>
        </w:div>
      </w:divsChild>
    </w:div>
    <w:div w:id="212862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455D4-55F1-47F9-9C78-537A4166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CSG</dc:creator>
  <cp:lastModifiedBy>CSG</cp:lastModifiedBy>
  <cp:revision>9</cp:revision>
  <cp:lastPrinted>2014-12-12T09:11:00Z</cp:lastPrinted>
  <dcterms:created xsi:type="dcterms:W3CDTF">2014-12-15T03:57:00Z</dcterms:created>
  <dcterms:modified xsi:type="dcterms:W3CDTF">2014-12-15T05:21:00Z</dcterms:modified>
</cp:coreProperties>
</file>